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4" w:rsidRPr="00FA232B" w:rsidRDefault="001C5371" w:rsidP="00953754">
      <w:pPr>
        <w:pStyle w:val="1"/>
        <w:rPr>
          <w:rFonts w:hint="eastAsia"/>
          <w:szCs w:val="28"/>
          <w:u w:val="single"/>
        </w:rPr>
      </w:pPr>
      <w:r w:rsidRPr="00FA232B">
        <w:rPr>
          <w:rFonts w:ascii="細明體" w:eastAsia="細明體" w:hAnsi="細明體" w:cs="細明體" w:hint="eastAsia"/>
          <w:u w:val="single"/>
        </w:rPr>
        <w:t xml:space="preserve">　</w:t>
      </w:r>
      <w:r w:rsidR="00245B75">
        <w:rPr>
          <w:rFonts w:ascii="細明體" w:eastAsia="細明體" w:hAnsi="細明體" w:cs="細明體" w:hint="eastAsia"/>
          <w:u w:val="single"/>
        </w:rPr>
        <w:t>基隆</w:t>
      </w:r>
      <w:r w:rsidRPr="00FA232B">
        <w:t xml:space="preserve"> </w:t>
      </w:r>
      <w:r w:rsidR="00245B75">
        <w:rPr>
          <w:rFonts w:hint="eastAsia"/>
        </w:rPr>
        <w:t>市</w:t>
      </w:r>
      <w:r w:rsidRPr="00FA232B">
        <w:t xml:space="preserve"> </w:t>
      </w:r>
      <w:r w:rsidRPr="00FA232B">
        <w:rPr>
          <w:rFonts w:hint="eastAsia"/>
          <w:szCs w:val="28"/>
          <w:u w:val="single"/>
        </w:rPr>
        <w:t>一○</w:t>
      </w:r>
      <w:r w:rsidR="00EB6225" w:rsidRPr="00645CCF">
        <w:rPr>
          <w:rFonts w:eastAsia="新細明體" w:hint="eastAsia"/>
          <w:szCs w:val="28"/>
          <w:u w:val="single"/>
        </w:rPr>
        <w:t>六</w:t>
      </w:r>
      <w:r w:rsidR="00EB6225" w:rsidRPr="00645CCF">
        <w:rPr>
          <w:rFonts w:eastAsia="新細明體" w:hint="eastAsia"/>
          <w:szCs w:val="28"/>
          <w:u w:val="single"/>
        </w:rPr>
        <w:t xml:space="preserve"> </w:t>
      </w:r>
      <w:r w:rsidRPr="00FA232B">
        <w:rPr>
          <w:rFonts w:hint="eastAsia"/>
        </w:rPr>
        <w:t>學年度</w:t>
      </w:r>
      <w:r w:rsidRPr="00FA232B">
        <w:t xml:space="preserve"> </w:t>
      </w:r>
      <w:r w:rsidRPr="00FA232B">
        <w:rPr>
          <w:rFonts w:hint="eastAsia"/>
        </w:rPr>
        <w:t>第</w:t>
      </w:r>
      <w:r w:rsidRPr="00FA232B">
        <w:t xml:space="preserve"> </w:t>
      </w:r>
      <w:r w:rsidRPr="00FA232B">
        <w:rPr>
          <w:rFonts w:hint="eastAsia"/>
          <w:u w:val="single"/>
        </w:rPr>
        <w:t>二</w:t>
      </w:r>
      <w:r w:rsidRPr="00FA232B">
        <w:t xml:space="preserve"> </w:t>
      </w:r>
      <w:r w:rsidRPr="00FA232B">
        <w:rPr>
          <w:rFonts w:hint="eastAsia"/>
        </w:rPr>
        <w:t>學期</w:t>
      </w:r>
      <w:r w:rsidRPr="00FA232B">
        <w:t xml:space="preserve"> </w:t>
      </w:r>
      <w:r w:rsidRPr="00FA232B">
        <w:rPr>
          <w:u w:val="single"/>
        </w:rPr>
        <w:t xml:space="preserve"> </w:t>
      </w:r>
      <w:r w:rsidR="00245B75">
        <w:rPr>
          <w:rFonts w:hint="eastAsia"/>
          <w:u w:val="single"/>
        </w:rPr>
        <w:t>七堵</w:t>
      </w:r>
      <w:r w:rsidRPr="00FA232B">
        <w:rPr>
          <w:u w:val="single"/>
        </w:rPr>
        <w:t xml:space="preserve">  </w:t>
      </w:r>
      <w:r w:rsidRPr="00FA232B">
        <w:t xml:space="preserve"> </w:t>
      </w:r>
      <w:r w:rsidRPr="00FA232B">
        <w:rPr>
          <w:rFonts w:hint="eastAsia"/>
        </w:rPr>
        <w:t>區</w:t>
      </w:r>
      <w:r w:rsidRPr="00FA232B">
        <w:t xml:space="preserve"> </w:t>
      </w:r>
      <w:r w:rsidRPr="00FA232B">
        <w:rPr>
          <w:u w:val="single"/>
        </w:rPr>
        <w:t xml:space="preserve">  </w:t>
      </w:r>
      <w:r w:rsidR="00245B75">
        <w:rPr>
          <w:rFonts w:hint="eastAsia"/>
          <w:u w:val="single"/>
        </w:rPr>
        <w:t>堵南</w:t>
      </w:r>
      <w:r w:rsidRPr="00FA232B">
        <w:rPr>
          <w:u w:val="single"/>
        </w:rPr>
        <w:t xml:space="preserve">  </w:t>
      </w:r>
      <w:r w:rsidRPr="00FA232B">
        <w:t xml:space="preserve"> </w:t>
      </w:r>
      <w:r w:rsidRPr="00FA232B">
        <w:rPr>
          <w:rFonts w:hint="eastAsia"/>
        </w:rPr>
        <w:t>國民小學</w:t>
      </w:r>
      <w:r w:rsidRPr="00FA232B">
        <w:t xml:space="preserve"> </w:t>
      </w:r>
      <w:r w:rsidR="008929A6" w:rsidRPr="00FA232B">
        <w:rPr>
          <w:rFonts w:hint="eastAsia"/>
          <w:u w:val="single"/>
        </w:rPr>
        <w:t>六</w:t>
      </w:r>
      <w:r w:rsidRPr="00FA232B">
        <w:t xml:space="preserve"> </w:t>
      </w:r>
      <w:r w:rsidRPr="00FA232B">
        <w:rPr>
          <w:rFonts w:hint="eastAsia"/>
        </w:rPr>
        <w:t>年級</w:t>
      </w:r>
      <w:r w:rsidRPr="00FA232B">
        <w:t xml:space="preserve"> </w:t>
      </w:r>
      <w:r w:rsidRPr="00FA232B">
        <w:rPr>
          <w:rFonts w:hint="eastAsia"/>
          <w:u w:val="single"/>
        </w:rPr>
        <w:t>藝文</w:t>
      </w:r>
      <w:r w:rsidRPr="00FA232B">
        <w:t xml:space="preserve"> </w:t>
      </w:r>
      <w:r w:rsidRPr="00FA232B">
        <w:rPr>
          <w:rFonts w:hint="eastAsia"/>
        </w:rPr>
        <w:t>領域教學計畫表</w:t>
      </w:r>
      <w:r w:rsidRPr="00FA232B">
        <w:t xml:space="preserve">  </w:t>
      </w:r>
      <w:r w:rsidRPr="00FA232B">
        <w:rPr>
          <w:rFonts w:ascii="標楷體" w:hint="eastAsia"/>
        </w:rPr>
        <w:t>設計者：</w:t>
      </w:r>
      <w:r w:rsidR="008929A6" w:rsidRPr="00FA232B">
        <w:rPr>
          <w:rFonts w:ascii="標楷體" w:hint="eastAsia"/>
          <w:u w:val="single"/>
        </w:rPr>
        <w:t>六</w:t>
      </w:r>
      <w:r w:rsidRPr="00FA232B">
        <w:rPr>
          <w:rFonts w:ascii="標楷體" w:hint="eastAsia"/>
          <w:u w:val="single"/>
        </w:rPr>
        <w:t>年級團隊</w:t>
      </w:r>
    </w:p>
    <w:p w:rsidR="00E27ECF" w:rsidRPr="00FA232B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FA232B">
        <w:rPr>
          <w:rFonts w:eastAsia="新細明體" w:hint="eastAsia"/>
        </w:rPr>
        <w:t>課程架構圖</w:t>
      </w:r>
      <w:r w:rsidRPr="00FA232B">
        <w:rPr>
          <w:rFonts w:ascii="新細明體" w:eastAsia="新細明體" w:hAnsi="新細明體" w:hint="eastAsia"/>
        </w:rPr>
        <w:t>：</w:t>
      </w:r>
    </w:p>
    <w:p w:rsidR="00E27ECF" w:rsidRPr="00FA232B" w:rsidRDefault="008929A6">
      <w:pPr>
        <w:pStyle w:val="1"/>
        <w:jc w:val="both"/>
        <w:rPr>
          <w:rFonts w:eastAsia="新細明體" w:hint="eastAsia"/>
        </w:rPr>
      </w:pPr>
      <w:r w:rsidRPr="00FA232B">
        <w:rPr>
          <w:rFonts w:eastAsia="新細明體" w:hint="eastAsia"/>
          <w:noProof/>
        </w:rPr>
        <w:pict>
          <v:group id="_x0000_s1256" style="position:absolute;left:0;text-align:left;margin-left:-5.65pt;margin-top:-37.2pt;width:718.75pt;height:479.6pt;z-index:251657728" coordorigin="567,1547" coordsize="14375,9592">
            <v:line id="_x0000_s1257" style="position:absolute;mso-wrap-edited:f" from="4665,2893" to="4665,10547" wrapcoords="0 0 0 21531 0 21531 0 0 0 0" strokeweight="1.5pt"/>
            <v:line id="_x0000_s1258" style="position:absolute;mso-wrap-edited:f" from="4679,2927" to="5450,2927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left:567;top:5880;width:3598;height:900;mso-wrap-edited:f" wrapcoords="-180 0 -180 21600 21780 21600 21780 0 -180 0" strokeweight="3pt">
              <v:stroke linestyle="thinThin"/>
              <v:textbox style="mso-next-textbox:#_x0000_s1259">
                <w:txbxContent>
                  <w:p w:rsidR="008929A6" w:rsidRPr="00172A4B" w:rsidRDefault="008929A6" w:rsidP="008929A6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 w:rsidRPr="00172A4B">
                      <w:rPr>
                        <w:rFonts w:ascii="新細明體" w:hAnsi="新細明體" w:hint="eastAsia"/>
                        <w:sz w:val="36"/>
                      </w:rPr>
                      <w:t>藝文6下</w:t>
                    </w:r>
                  </w:p>
                </w:txbxContent>
              </v:textbox>
            </v:shape>
            <v:shape id="_x0000_s1260" type="#_x0000_t202" style="position:absolute;left:5450;top:2387;width:3598;height:1080;mso-wrap-edited:f" wrapcoords="-180 0 -180 21600 21780 21600 21780 0 -180 0" strokeweight="3pt">
              <v:stroke linestyle="thinThin"/>
              <v:textbox style="mso-next-textbox:#_x0000_s1260">
                <w:txbxContent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第</w:t>
                    </w:r>
                    <w:r w:rsidR="00C85B7D" w:rsidRPr="00172A4B">
                      <w:rPr>
                        <w:rFonts w:ascii="新細明體" w:hAnsi="新細明體" w:hint="eastAsia"/>
                        <w:sz w:val="32"/>
                      </w:rPr>
                      <w:t>一</w:t>
                    </w: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單元</w:t>
                    </w:r>
                  </w:p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hint="eastAsia"/>
                        <w:sz w:val="32"/>
                      </w:rPr>
                    </w:pPr>
                    <w:r w:rsidRPr="00172A4B">
                      <w:rPr>
                        <w:rFonts w:hint="eastAsia"/>
                        <w:sz w:val="32"/>
                      </w:rPr>
                      <w:t>音樂聯合國</w:t>
                    </w:r>
                  </w:p>
                </w:txbxContent>
              </v:textbox>
            </v:shape>
            <v:line id="_x0000_s1261" style="position:absolute;mso-wrap-edited:f" from="9048,2607" to="10333,2607" wrapcoords="-847 0 -847 0 22024 0 22024 0 -847 0" strokeweight="1.5pt"/>
            <v:shape id="_x0000_s1262" type="#_x0000_t202" style="position:absolute;left:5429;top:6747;width:3598;height:1080;mso-wrap-edited:f" wrapcoords="-180 0 -180 21600 21780 21600 21780 0 -180 0" strokeweight="3pt">
              <v:stroke linestyle="thinThin"/>
              <v:textbox style="mso-next-textbox:#_x0000_s1262">
                <w:txbxContent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第四單元</w:t>
                    </w:r>
                  </w:p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設計幻想曲</w:t>
                    </w:r>
                  </w:p>
                </w:txbxContent>
              </v:textbox>
            </v:shape>
            <v:shape id="_x0000_s1263" type="#_x0000_t202" style="position:absolute;left:5450;top:10059;width:3598;height:1080;mso-wrap-edited:f" wrapcoords="-180 0 -180 21600 21780 21600 21780 0 -180 0" strokeweight="3pt">
              <v:stroke linestyle="thinThin"/>
              <v:textbox style="mso-next-textbox:#_x0000_s1263">
                <w:txbxContent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第六單元</w:t>
                    </w:r>
                  </w:p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珍重再見</w:t>
                    </w:r>
                  </w:p>
                </w:txbxContent>
              </v:textbox>
            </v:shape>
            <v:shape id="_x0000_s1264" type="#_x0000_t202" style="position:absolute;left:10333;top:1547;width:4609;height:1380;mso-wrap-edited:f" wrapcoords="-141 0 -141 21600 21741 21600 21741 0 -141 0" strokeweight="3pt">
              <v:stroke linestyle="thinThin"/>
              <v:textbox style="mso-next-textbox:#_x0000_s1264">
                <w:txbxContent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第一課　唱歌謠看世界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第二課　樂器嘉年華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第三課　笛聲飛揚</w:t>
                    </w:r>
                  </w:p>
                </w:txbxContent>
              </v:textbox>
            </v:shape>
            <v:shape id="_x0000_s1265" type="#_x0000_t202" style="position:absolute;left:10333;top:4827;width:4609;height:1470;mso-wrap-edited:f" wrapcoords="-180 0 -180 21600 21780 21600 21780 0 -180 0" strokeweight="3pt">
              <v:stroke linestyle="thinThin"/>
              <v:textbox style="mso-next-textbox:#_x0000_s1265">
                <w:txbxContent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第一課　藝術漫遊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第二課　公共藝術在校園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第三課  送給母校的禮物</w:t>
                    </w:r>
                  </w:p>
                </w:txbxContent>
              </v:textbox>
            </v:shape>
            <v:shape id="_x0000_s1266" type="#_x0000_t202" style="position:absolute;left:10312;top:7806;width:4609;height:1660;mso-wrap-edited:f" wrapcoords="-180 0 -180 21600 21780 21600 21780 0 -180 0" strokeweight="3pt">
              <v:stroke linestyle="thinThin"/>
              <v:textbox style="mso-next-textbox:#_x0000_s1266">
                <w:txbxContent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第一課　有故事的戲服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第二課　衣起環遊世界</w:t>
                    </w:r>
                  </w:p>
                  <w:p w:rsidR="008929A6" w:rsidRPr="00172A4B" w:rsidRDefault="008929A6" w:rsidP="008929A6">
                    <w:pPr>
                      <w:spacing w:before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第三課　造型設計變變變</w:t>
                    </w:r>
                  </w:p>
                  <w:p w:rsidR="008929A6" w:rsidRPr="00172A4B" w:rsidRDefault="008929A6" w:rsidP="008929A6">
                    <w:pPr>
                      <w:spacing w:before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第四課  決戰造型伸展臺</w:t>
                    </w:r>
                  </w:p>
                </w:txbxContent>
              </v:textbox>
            </v:shape>
            <v:line id="_x0000_s1267" style="position:absolute;mso-wrap-edited:f" from="9048,5736" to="10333,5736" wrapcoords="-847 0 -847 0 22024 0 22024 0 -847 0" strokeweight="1.5pt"/>
            <v:line id="_x0000_s1268" style="position:absolute;mso-wrap-edited:f" from="9027,9021" to="10312,9021" wrapcoords="-847 0 -847 0 22024 0 22024 0 -847 0" strokeweight="1.5pt"/>
            <v:line id="_x0000_s1269" style="position:absolute;mso-wrap-edited:f" from="4658,7347" to="5429,7347" wrapcoords="-847 0 -847 0 22024 0 22024 0 -847 0" strokeweight="1.5pt"/>
            <v:line id="_x0000_s1270" style="position:absolute;mso-wrap-edited:f" from="4679,10552" to="5450,10552" wrapcoords="-847 0 -847 0 22024 0 22024 0 -847 0" strokeweight="1.5pt"/>
            <v:shape id="_x0000_s1271" type="#_x0000_t202" style="position:absolute;left:5427;top:3867;width:3598;height:1080;mso-wrap-edited:f" wrapcoords="-180 0 -180 21600 21780 21600 21780 0 -180 0" strokeweight="3pt">
              <v:stroke linestyle="thinThin"/>
              <v:textbox style="mso-next-textbox:#_x0000_s1271">
                <w:txbxContent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第二單元</w:t>
                    </w:r>
                  </w:p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美好的時光</w:t>
                    </w:r>
                  </w:p>
                </w:txbxContent>
              </v:textbox>
            </v:shape>
            <v:line id="_x0000_s1272" style="position:absolute;mso-wrap-edited:f" from="4656,4467" to="5427,4467" wrapcoords="-847 0 -847 0 22024 0 22024 0 -847 0" strokeweight="1.5pt"/>
            <v:shape id="_x0000_s1273" type="#_x0000_t202" style="position:absolute;left:5427;top:5307;width:3598;height:1080;mso-wrap-edited:f" wrapcoords="-180 0 -180 21600 21780 21600 21780 0 -180 0" strokeweight="3pt">
              <v:stroke linestyle="thinThin"/>
              <v:textbox style="mso-next-textbox:#_x0000_s1273">
                <w:txbxContent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第三單元</w:t>
                    </w:r>
                  </w:p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藝術萬花筒</w:t>
                    </w:r>
                  </w:p>
                </w:txbxContent>
              </v:textbox>
            </v:shape>
            <v:line id="_x0000_s1274" style="position:absolute;mso-wrap-edited:f" from="4656,5907" to="5427,5907" wrapcoords="-847 0 -847 0 22024 0 22024 0 -847 0" strokeweight="1.5pt"/>
            <v:shape id="_x0000_s1275" type="#_x0000_t202" style="position:absolute;left:5427;top:8481;width:3598;height:1080;mso-wrap-edited:f" wrapcoords="-180 0 -180 21600 21780 21600 21780 0 -180 0" strokeweight="3pt">
              <v:stroke linestyle="thinThin"/>
              <v:textbox style="mso-next-textbox:#_x0000_s1275">
                <w:txbxContent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第五單元</w:t>
                    </w:r>
                  </w:p>
                  <w:p w:rsidR="008929A6" w:rsidRPr="00172A4B" w:rsidRDefault="008929A6" w:rsidP="008929A6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172A4B">
                      <w:rPr>
                        <w:rFonts w:ascii="新細明體" w:hAnsi="新細明體" w:hint="eastAsia"/>
                        <w:sz w:val="32"/>
                      </w:rPr>
                      <w:t>躍上伸展臺</w:t>
                    </w:r>
                  </w:p>
                </w:txbxContent>
              </v:textbox>
            </v:shape>
            <v:line id="_x0000_s1276" style="position:absolute;mso-wrap-edited:f" from="4656,9081" to="5427,9081" wrapcoords="-847 0 -847 0 22024 0 22024 0 -847 0" strokeweight="1.5pt"/>
            <v:line id="_x0000_s1277" style="position:absolute;mso-wrap-edited:f" from="9027,4227" to="10312,4227" wrapcoords="-847 0 -847 0 22024 0 22024 0 -847 0" strokeweight="1.5pt"/>
            <v:shape id="_x0000_s1278" type="#_x0000_t202" style="position:absolute;left:10312;top:3162;width:4609;height:1428;mso-wrap-edited:f" wrapcoords="-141 0 -141 21600 21741 21600 21741 0 -141 0" strokeweight="3pt">
              <v:stroke linestyle="thinThin"/>
              <v:textbox style="mso-next-textbox:#_x0000_s1278">
                <w:txbxContent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第一課　夏日輕歌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hint="eastAsia"/>
                      </w:rPr>
                      <w:t>第二課</w:t>
                    </w:r>
                    <w:r w:rsidRPr="00172A4B">
                      <w:rPr>
                        <w:rFonts w:ascii="新細明體" w:hint="eastAsia"/>
                      </w:rPr>
                      <w:t xml:space="preserve">　</w:t>
                    </w:r>
                    <w:r w:rsidRPr="00172A4B">
                      <w:rPr>
                        <w:rFonts w:hint="eastAsia"/>
                      </w:rPr>
                      <w:t>歌詠家鄉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第三課　笛聲飛揚</w:t>
                    </w:r>
                  </w:p>
                </w:txbxContent>
              </v:textbox>
            </v:shape>
            <v:shape id="_x0000_s1279" type="#_x0000_t202" style="position:absolute;left:10312;top:6555;width:4609;height:1005;mso-wrap-edited:f" wrapcoords="-180 0 -180 21600 21780 21600 21780 0 -180 0" strokeweight="3pt">
              <v:stroke linestyle="thinThin"/>
              <v:textbox style="mso-next-textbox:#_x0000_s1279">
                <w:txbxContent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第一課　生活中的好設計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第二課　秀出好設計</w:t>
                    </w:r>
                  </w:p>
                </w:txbxContent>
              </v:textbox>
            </v:shape>
            <v:line id="_x0000_s1280" style="position:absolute;mso-wrap-edited:f" from="9027,7326" to="10312,7326" wrapcoords="-847 0 -847 0 22024 0 22024 0 -847 0" strokeweight="1.5pt"/>
            <v:line id="_x0000_s1281" style="position:absolute;mso-wrap-edited:f" from="9027,10622" to="10312,10622" wrapcoords="-847 0 -847 0 22024 0 22024 0 -847 0" strokeweight="1.5pt"/>
            <v:shape id="_x0000_s1282" type="#_x0000_t202" style="position:absolute;left:10312;top:9717;width:4609;height:1410;mso-wrap-edited:f" wrapcoords="-141 0 -141 21600 21741 21600 21741 0 -141 0" strokeweight="3pt">
              <v:stroke linestyle="thinThin"/>
              <v:textbox style="mso-next-textbox:#_x0000_s1282">
                <w:txbxContent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第一課　點點滴滴的回憶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第二課　美麗的印記</w:t>
                    </w:r>
                  </w:p>
                  <w:p w:rsidR="008929A6" w:rsidRPr="00172A4B" w:rsidRDefault="008929A6" w:rsidP="008929A6">
                    <w:pPr>
                      <w:spacing w:beforeLines="20" w:line="0" w:lineRule="atLeast"/>
                      <w:ind w:leftChars="50" w:left="120"/>
                      <w:rPr>
                        <w:rFonts w:ascii="新細明體" w:hint="eastAsia"/>
                      </w:rPr>
                    </w:pPr>
                    <w:r w:rsidRPr="00172A4B">
                      <w:rPr>
                        <w:rFonts w:ascii="新細明體" w:hint="eastAsia"/>
                      </w:rPr>
                      <w:t>第三課　祝福的樂聲</w:t>
                    </w:r>
                  </w:p>
                </w:txbxContent>
              </v:textbox>
            </v:shape>
          </v:group>
        </w:pict>
      </w: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jc w:val="both"/>
        <w:rPr>
          <w:rFonts w:eastAsia="新細明體" w:hint="eastAsia"/>
        </w:rPr>
      </w:pPr>
    </w:p>
    <w:p w:rsidR="00D51486" w:rsidRPr="00FA232B" w:rsidRDefault="00D51486">
      <w:pPr>
        <w:pStyle w:val="1"/>
        <w:jc w:val="both"/>
        <w:rPr>
          <w:rFonts w:eastAsia="新細明體" w:hint="eastAsia"/>
        </w:rPr>
      </w:pPr>
    </w:p>
    <w:p w:rsidR="00E27ECF" w:rsidRPr="00FA232B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  <w:b/>
          <w:noProof/>
        </w:rPr>
      </w:pPr>
      <w:r w:rsidRPr="00FA232B">
        <w:rPr>
          <w:rFonts w:eastAsia="新細明體" w:hint="eastAsia"/>
        </w:rPr>
        <w:lastRenderedPageBreak/>
        <w:t>課程理念</w:t>
      </w:r>
      <w:r w:rsidRPr="00FA232B">
        <w:rPr>
          <w:rFonts w:ascii="新細明體" w:eastAsia="新細明體" w:hAnsi="新細明體" w:hint="eastAsia"/>
        </w:rPr>
        <w:t>：</w:t>
      </w:r>
    </w:p>
    <w:p w:rsidR="006C2619" w:rsidRPr="00FA232B" w:rsidRDefault="006C2619" w:rsidP="006C2619">
      <w:pPr>
        <w:pStyle w:val="1"/>
        <w:ind w:leftChars="225" w:left="540" w:right="57"/>
        <w:jc w:val="left"/>
        <w:rPr>
          <w:rFonts w:eastAsia="新細明體" w:hint="eastAsia"/>
          <w:sz w:val="22"/>
        </w:rPr>
      </w:pPr>
      <w:r w:rsidRPr="00FA232B">
        <w:rPr>
          <w:rFonts w:eastAsia="新細明體" w:hint="eastAsia"/>
          <w:sz w:val="22"/>
        </w:rPr>
        <w:t>以人、自然、社會、文化的互動為主題，統合視覺藝術、音樂、表演藝術的學習內容，希望帶領學生留意觀察生活情境，以藝術的途徑表達自己的感受，並且加深對文化的理解與關懷。</w:t>
      </w:r>
    </w:p>
    <w:p w:rsidR="00E27ECF" w:rsidRPr="00FA232B" w:rsidRDefault="00E27ECF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 w:hint="eastAsia"/>
        </w:rPr>
      </w:pPr>
      <w:r w:rsidRPr="00FA232B">
        <w:rPr>
          <w:rFonts w:ascii="新細明體" w:eastAsia="新細明體" w:hAnsi="新細明體" w:hint="eastAsia"/>
        </w:rPr>
        <w:t>先備經驗或知識簡述：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1.認識世界歌謠不同的表現方式及風土民情。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2.感受梆笛的音色。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2.藝術鑑賞的方法。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3.不同媒材、技法的運用(水彩、水墨、素描、撕貼、版畫、捏塑、木工等)。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4.歌曲習唱、節奏拍念與直笛習奏。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5.樂曲欣賞能力。</w:t>
      </w:r>
    </w:p>
    <w:p w:rsidR="008929A6" w:rsidRPr="00FA232B" w:rsidRDefault="008929A6" w:rsidP="008929A6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6.分析不同民族文化的服裝特色。</w:t>
      </w:r>
    </w:p>
    <w:p w:rsidR="00E27ECF" w:rsidRPr="00FA232B" w:rsidRDefault="00E27ECF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FA232B">
        <w:rPr>
          <w:rFonts w:ascii="新細明體" w:eastAsia="新細明體" w:hAnsi="新細明體" w:hint="eastAsia"/>
        </w:rPr>
        <w:t>課程目標：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 演唱世界歌謠，感受多樣的風土民情。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演唱a小調歌曲，認識a小調音階。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認識特色音階，以直笛即興創作曲調。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欣賞獨特的傳統器樂，感受濃厚的民族風采。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演唱歌曲感受臺灣民歌風格，喚起對本土歌謠的興趣。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 欣賞變奏曲認識變奏曲風格，感受梆笛的音色，認識本土音樂家馬水龍。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7. 直笛習奏呂泉生的作品， 探索詮釋的方法。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8. 認識當代藝術：複合媒材、裝置藝術、公共藝術、地景藝術。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9. 認識當代藝術的表現、美感、風格。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10. 學習觀察、分析、討論、表達、應用。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11. 對環境周遭留心注意，擁有愛護與感恩的心情。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12. 能從器物的演變中了解設計與生活的關係。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13. 了解設計的意義，試著運用設計來改善解決生活中的各種問題。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lastRenderedPageBreak/>
        <w:t>14. 能欣賞生活中的好設計產品，並感受設計的巧思創意。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15. 能以設計的思考與方法，創作表現自己獨特的設計作品。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16. 創作具個人創意的設計草圖及模型作品，並與他人分享。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17. 探討服裝的纖維名稱及其特質。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18. 分析不同民族文化服裝特色。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19. 能欣賞並感受不同服裝文化差異。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20. 發揮創意，動手完成各項角色造形設計。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21. 設計畢業典禮活動，規畫與布置典禮場地。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22. 運用多元的藝術形式，表達畢業的感受與想法。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23. 熱忱參與畢業活動。企劃能力與舞臺技巧。</w:t>
      </w:r>
    </w:p>
    <w:p w:rsidR="00E27ECF" w:rsidRPr="00FA232B" w:rsidRDefault="00E27ECF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FA232B">
        <w:rPr>
          <w:rFonts w:ascii="新細明體" w:eastAsia="新細明體" w:hAnsi="新細明體" w:hint="eastAsia"/>
        </w:rPr>
        <w:t>五、教學策略建議：</w:t>
      </w:r>
    </w:p>
    <w:p w:rsidR="00E27ECF" w:rsidRPr="00FA232B" w:rsidRDefault="006C2619" w:rsidP="006C2619">
      <w:pPr>
        <w:pStyle w:val="1"/>
        <w:spacing w:after="90"/>
        <w:ind w:leftChars="248" w:left="595" w:right="57"/>
        <w:jc w:val="left"/>
        <w:rPr>
          <w:rFonts w:ascii="新細明體" w:eastAsia="新細明體" w:hAnsi="新細明體" w:hint="eastAsia"/>
        </w:rPr>
      </w:pPr>
      <w:r w:rsidRPr="00FA232B">
        <w:rPr>
          <w:rFonts w:ascii="新細明體" w:eastAsia="新細明體" w:hint="eastAsia"/>
          <w:sz w:val="22"/>
        </w:rPr>
        <w:t>引導學生主動接近藝術，建立對藝術的興趣，所以在教學上著重引導學生多方蒐集資訊，建立自己的藝術檔案。也希望藉此擴充學生的美感經驗，提高藝術欣賞的能力。</w:t>
      </w:r>
    </w:p>
    <w:p w:rsidR="00E27ECF" w:rsidRPr="00FA232B" w:rsidRDefault="00E27ECF">
      <w:pPr>
        <w:pStyle w:val="1"/>
        <w:jc w:val="both"/>
        <w:rPr>
          <w:rFonts w:eastAsia="標楷體" w:hint="eastAsia"/>
        </w:rPr>
      </w:pPr>
      <w:r w:rsidRPr="00FA232B">
        <w:rPr>
          <w:rFonts w:ascii="新細明體" w:eastAsia="新細明體" w:hAnsi="新細明體" w:hint="eastAsia"/>
        </w:rPr>
        <w:t>六、參考資料：</w:t>
      </w:r>
    </w:p>
    <w:p w:rsidR="00367B61" w:rsidRPr="00FA232B" w:rsidRDefault="00367B61" w:rsidP="00367B61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1.色彩計畫 文：林文昌 藝術圖書公司 民國八十六年</w:t>
      </w:r>
    </w:p>
    <w:p w:rsidR="00367B61" w:rsidRPr="00FA232B" w:rsidRDefault="00367B61" w:rsidP="00367B61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2.臺灣美術全集 文：何政廣 藝術家出版社 民國八十一年</w:t>
      </w:r>
    </w:p>
    <w:p w:rsidR="00367B61" w:rsidRPr="00FA232B" w:rsidRDefault="00367B61" w:rsidP="00367B61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3.古典音樂新鮮人手冊 文：陳必揚 集雅文化出版有限公司 民國八十六年</w:t>
      </w:r>
    </w:p>
    <w:p w:rsidR="00367B61" w:rsidRPr="00FA232B" w:rsidRDefault="00367B61" w:rsidP="00367B61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4.戲劇與行為表現力 文：胡寶林 遠流出版社 民國八十八年</w:t>
      </w:r>
    </w:p>
    <w:p w:rsidR="00367B61" w:rsidRPr="00FA232B" w:rsidRDefault="00367B61" w:rsidP="00367B61">
      <w:pPr>
        <w:pStyle w:val="1"/>
        <w:spacing w:line="400" w:lineRule="exact"/>
        <w:ind w:left="680" w:right="57"/>
        <w:jc w:val="left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5.創作性戲劇原理與實作 文：張曉華 財團法人成長文教基金會 民國八十八年</w:t>
      </w:r>
    </w:p>
    <w:p w:rsidR="00E27ECF" w:rsidRPr="00FA232B" w:rsidRDefault="00367B61" w:rsidP="00367B61">
      <w:pPr>
        <w:pStyle w:val="1"/>
        <w:spacing w:line="400" w:lineRule="exact"/>
        <w:ind w:left="680" w:right="57"/>
        <w:jc w:val="left"/>
        <w:rPr>
          <w:rFonts w:ascii="新細明體" w:eastAsia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6.教育戲劇理論與發展 文：張曉華 心理出版社 民國九十三年</w:t>
      </w:r>
    </w:p>
    <w:p w:rsidR="00E27ECF" w:rsidRPr="00FA232B" w:rsidRDefault="00E27ECF" w:rsidP="00367B61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 w:rsidRPr="00FA232B">
        <w:rPr>
          <w:rFonts w:ascii="新細明體" w:eastAsia="新細明體" w:hAnsi="新細明體" w:hint="eastAsia"/>
        </w:rPr>
        <w:t>七、課程計畫：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學習總目標：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視覺藝術：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 認識當代藝術：複合媒材、裝置藝術、公共藝術、地景藝術。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認識當代藝術的表現、美感、風格。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lastRenderedPageBreak/>
        <w:t>3. 能從器物的演變中了解設計與生活的關係。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了解設計的意義，試著運用設計來改善解決生活中的各種問題。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能欣賞生活中的好設計產品，並感受設計的巧思創意。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 能以設計的思考與方法，創作表現自己獨特的設計作品。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7. 創作具個人創意的設計草圖及模型作品，並與他人分享。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8.畢業美展的舉辦與展場布置，應用色彩、造形、文字表達畢業前夕的情感。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音樂：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 演唱世界歌謠，感受多樣的風土民情。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演唱a小調歌曲，認識a小調音階。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認識特色音階，以直笛即興創作曲調。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欣賞獨特的傳統器樂，感受濃厚的民族風采。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演唱歌曲感受臺灣民歌風格，喚起對本土歌謠的興趣。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6. 欣賞變奏曲認識變奏曲風格，感受梆笛的音色，認識本土音樂家馬水龍。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7. 直笛習奏呂泉生的作品， 探索詮釋的方法。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表演藝術：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1.整體造形與服裝秀舞臺技巧。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2. 欣賞並感受不同服裝文化差異並分析不同民族文化服裝特色。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3. 設計畢業典禮活動，規畫與布置典禮場地。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4. 運用多元的藝術形式，表達畢業的感受與想法。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 熱忱參與畢業活動。企劃能力與舞臺技巧。</w:t>
      </w:r>
    </w:p>
    <w:p w:rsidR="00367B61" w:rsidRPr="00FA232B" w:rsidRDefault="00367B61" w:rsidP="00367B61">
      <w:pPr>
        <w:pStyle w:val="1"/>
        <w:ind w:leftChars="120" w:left="288" w:rightChars="10" w:right="24" w:firstLineChars="141" w:firstLine="310"/>
        <w:jc w:val="both"/>
        <w:rPr>
          <w:rFonts w:ascii="新細明體" w:eastAsia="新細明體" w:hAnsi="新細明體" w:hint="eastAsia"/>
          <w:sz w:val="22"/>
        </w:rPr>
      </w:pPr>
      <w:r w:rsidRPr="00FA232B">
        <w:rPr>
          <w:rFonts w:ascii="新細明體" w:eastAsia="新細明體" w:hAnsi="新細明體" w:hint="eastAsia"/>
          <w:sz w:val="22"/>
        </w:rPr>
        <w:t>5.表演活動的規畫與演出。</w:t>
      </w:r>
    </w:p>
    <w:p w:rsidR="00E27ECF" w:rsidRPr="00FA232B" w:rsidRDefault="00E27ECF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p w:rsidR="00367B61" w:rsidRPr="00FA232B" w:rsidRDefault="00367B61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p w:rsidR="00367B61" w:rsidRPr="00FA232B" w:rsidRDefault="00367B61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p w:rsidR="00367B61" w:rsidRPr="00FA232B" w:rsidRDefault="00367B61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p w:rsidR="00367B61" w:rsidRPr="00FA232B" w:rsidRDefault="00367B61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p w:rsidR="00367B61" w:rsidRPr="00FA232B" w:rsidRDefault="00367B61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p w:rsidR="00367B61" w:rsidRPr="00FA232B" w:rsidRDefault="00367B61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493"/>
        <w:gridCol w:w="448"/>
        <w:gridCol w:w="448"/>
        <w:gridCol w:w="2810"/>
        <w:gridCol w:w="2520"/>
        <w:gridCol w:w="2747"/>
        <w:gridCol w:w="447"/>
        <w:gridCol w:w="1249"/>
        <w:gridCol w:w="957"/>
        <w:gridCol w:w="1440"/>
        <w:gridCol w:w="1576"/>
      </w:tblGrid>
      <w:tr w:rsidR="00E27ECF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</w:trPr>
        <w:tc>
          <w:tcPr>
            <w:tcW w:w="360" w:type="dxa"/>
            <w:shd w:val="clear" w:color="000000" w:fill="auto"/>
            <w:textDirection w:val="tbRlV"/>
            <w:vAlign w:val="center"/>
          </w:tcPr>
          <w:p w:rsidR="00E27ECF" w:rsidRPr="00FA232B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FA232B">
              <w:rPr>
                <w:rFonts w:eastAsia="細明體" w:hint="eastAsia"/>
                <w:w w:val="120"/>
                <w:sz w:val="20"/>
              </w:rPr>
              <w:lastRenderedPageBreak/>
              <w:t>起訖週次</w:t>
            </w:r>
          </w:p>
        </w:tc>
        <w:tc>
          <w:tcPr>
            <w:tcW w:w="493" w:type="dxa"/>
            <w:shd w:val="clear" w:color="000000" w:fill="auto"/>
            <w:textDirection w:val="tbRlV"/>
            <w:vAlign w:val="center"/>
          </w:tcPr>
          <w:p w:rsidR="00E27ECF" w:rsidRPr="00FA232B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FA232B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E27ECF" w:rsidRPr="00FA232B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FA232B">
              <w:rPr>
                <w:rFonts w:eastAsia="細明體" w:hint="eastAsia"/>
                <w:w w:val="120"/>
                <w:sz w:val="20"/>
              </w:rPr>
              <w:t>主題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E27ECF" w:rsidRPr="00FA232B" w:rsidRDefault="00E27ECF">
            <w:pPr>
              <w:ind w:left="113" w:right="113"/>
              <w:jc w:val="center"/>
              <w:rPr>
                <w:rFonts w:eastAsia="細明體" w:hint="eastAsia"/>
                <w:w w:val="120"/>
                <w:sz w:val="20"/>
              </w:rPr>
            </w:pPr>
            <w:r w:rsidRPr="00FA232B">
              <w:rPr>
                <w:rFonts w:eastAsia="細明體" w:hint="eastAsia"/>
                <w:w w:val="120"/>
                <w:sz w:val="20"/>
              </w:rPr>
              <w:t>單元名稱</w:t>
            </w:r>
          </w:p>
        </w:tc>
        <w:tc>
          <w:tcPr>
            <w:tcW w:w="2810" w:type="dxa"/>
            <w:shd w:val="clear" w:color="000000" w:fill="auto"/>
            <w:vAlign w:val="center"/>
          </w:tcPr>
          <w:p w:rsidR="00E27ECF" w:rsidRPr="00FA232B" w:rsidRDefault="00E27ECF" w:rsidP="00D25BAA">
            <w:pPr>
              <w:pStyle w:val="2"/>
              <w:adjustRightInd w:val="0"/>
              <w:snapToGrid w:val="0"/>
              <w:ind w:leftChars="10" w:left="24" w:rightChars="10" w:right="24"/>
              <w:rPr>
                <w:rFonts w:eastAsia="細明體" w:hint="eastAsia"/>
              </w:rPr>
            </w:pPr>
            <w:r w:rsidRPr="00FA232B">
              <w:rPr>
                <w:rFonts w:eastAsia="細明體" w:hint="eastAsia"/>
              </w:rPr>
              <w:t>對應能力指標</w:t>
            </w:r>
          </w:p>
        </w:tc>
        <w:tc>
          <w:tcPr>
            <w:tcW w:w="2520" w:type="dxa"/>
            <w:shd w:val="clear" w:color="000000" w:fill="auto"/>
            <w:vAlign w:val="center"/>
          </w:tcPr>
          <w:p w:rsidR="00E27ECF" w:rsidRPr="00FA232B" w:rsidRDefault="00E27ECF" w:rsidP="00D25BAA">
            <w:pPr>
              <w:pStyle w:val="2"/>
              <w:adjustRightInd w:val="0"/>
              <w:snapToGrid w:val="0"/>
              <w:ind w:leftChars="10" w:left="24" w:rightChars="10" w:right="24"/>
              <w:rPr>
                <w:rFonts w:eastAsia="細明體" w:hint="eastAsia"/>
              </w:rPr>
            </w:pPr>
            <w:r w:rsidRPr="00FA232B">
              <w:rPr>
                <w:rFonts w:eastAsia="細明體" w:hint="eastAsia"/>
              </w:rPr>
              <w:t>教學目標</w:t>
            </w:r>
          </w:p>
        </w:tc>
        <w:tc>
          <w:tcPr>
            <w:tcW w:w="2747" w:type="dxa"/>
            <w:shd w:val="clear" w:color="000000" w:fill="auto"/>
            <w:vAlign w:val="center"/>
          </w:tcPr>
          <w:p w:rsidR="00E27ECF" w:rsidRPr="00FA232B" w:rsidRDefault="00E27ECF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</w:rPr>
            </w:pPr>
            <w:r w:rsidRPr="00FA232B">
              <w:rPr>
                <w:rFonts w:eastAsia="細明體" w:hint="eastAsia"/>
              </w:rPr>
              <w:t>教學活動重點</w:t>
            </w:r>
          </w:p>
        </w:tc>
        <w:tc>
          <w:tcPr>
            <w:tcW w:w="447" w:type="dxa"/>
            <w:shd w:val="clear" w:color="000000" w:fill="auto"/>
            <w:textDirection w:val="tbRlV"/>
            <w:vAlign w:val="center"/>
          </w:tcPr>
          <w:p w:rsidR="00E27ECF" w:rsidRPr="00FA232B" w:rsidRDefault="00E27ECF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  <w:sz w:val="20"/>
              </w:rPr>
            </w:pPr>
            <w:r w:rsidRPr="00FA232B">
              <w:rPr>
                <w:rFonts w:eastAsia="細明體" w:hint="eastAsia"/>
                <w:w w:val="120"/>
                <w:sz w:val="20"/>
              </w:rPr>
              <w:t>教學節數</w:t>
            </w:r>
          </w:p>
        </w:tc>
        <w:tc>
          <w:tcPr>
            <w:tcW w:w="1249" w:type="dxa"/>
            <w:shd w:val="clear" w:color="000000" w:fill="auto"/>
            <w:vAlign w:val="center"/>
          </w:tcPr>
          <w:p w:rsidR="00E27ECF" w:rsidRPr="00FA232B" w:rsidRDefault="00E27ECF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</w:rPr>
            </w:pPr>
            <w:r w:rsidRPr="00FA232B">
              <w:rPr>
                <w:rFonts w:eastAsia="細明體" w:hint="eastAsia"/>
              </w:rPr>
              <w:t>教學資源</w:t>
            </w:r>
          </w:p>
        </w:tc>
        <w:tc>
          <w:tcPr>
            <w:tcW w:w="957" w:type="dxa"/>
            <w:shd w:val="clear" w:color="000000" w:fill="auto"/>
            <w:textDirection w:val="tbRlV"/>
            <w:vAlign w:val="center"/>
          </w:tcPr>
          <w:p w:rsidR="00E27ECF" w:rsidRPr="00FA232B" w:rsidRDefault="00E27ECF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  <w:w w:val="120"/>
                <w:sz w:val="20"/>
              </w:rPr>
            </w:pPr>
            <w:r w:rsidRPr="00FA232B">
              <w:rPr>
                <w:rFonts w:eastAsia="細明體" w:hint="eastAsia"/>
                <w:w w:val="120"/>
                <w:sz w:val="20"/>
              </w:rPr>
              <w:t>評量方式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E27ECF" w:rsidRPr="00FA232B" w:rsidRDefault="00E27ECF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</w:rPr>
            </w:pPr>
            <w:r w:rsidRPr="00FA232B">
              <w:rPr>
                <w:rFonts w:eastAsia="細明體" w:hint="eastAsia"/>
              </w:rPr>
              <w:t>重大議題</w:t>
            </w:r>
          </w:p>
        </w:tc>
        <w:tc>
          <w:tcPr>
            <w:tcW w:w="1576" w:type="dxa"/>
            <w:shd w:val="clear" w:color="000000" w:fill="auto"/>
            <w:vAlign w:val="center"/>
          </w:tcPr>
          <w:p w:rsidR="00E27ECF" w:rsidRPr="00FA232B" w:rsidRDefault="00E27ECF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細明體" w:hint="eastAsia"/>
              </w:rPr>
            </w:pPr>
            <w:r w:rsidRPr="00FA232B">
              <w:rPr>
                <w:rFonts w:eastAsia="細明體" w:hint="eastAsia"/>
              </w:rPr>
              <w:t>十大基本能力</w:t>
            </w:r>
          </w:p>
        </w:tc>
      </w:tr>
      <w:tr w:rsidR="00A52852" w:rsidRPr="00FA232B" w:rsidTr="00367B61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360" w:type="dxa"/>
            <w:textDirection w:val="tbRlV"/>
            <w:vAlign w:val="center"/>
          </w:tcPr>
          <w:p w:rsidR="00A52852" w:rsidRPr="00FA232B" w:rsidRDefault="00A52852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vAlign w:val="center"/>
          </w:tcPr>
          <w:p w:rsidR="00A52852" w:rsidRPr="00DB3AF7" w:rsidRDefault="00A52852" w:rsidP="001B42C8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t>2/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21</w:t>
            </w: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2/23</w:t>
            </w:r>
          </w:p>
        </w:tc>
        <w:tc>
          <w:tcPr>
            <w:tcW w:w="448" w:type="dxa"/>
            <w:textDirection w:val="tbRlV"/>
            <w:vAlign w:val="center"/>
          </w:tcPr>
          <w:p w:rsidR="00A52852" w:rsidRPr="00FA232B" w:rsidRDefault="00A52852" w:rsidP="00405EDE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A52852" w:rsidRPr="00FA232B" w:rsidRDefault="00A52852" w:rsidP="00405EDE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唱歌謠看世界</w:t>
            </w:r>
          </w:p>
        </w:tc>
        <w:tc>
          <w:tcPr>
            <w:tcW w:w="2810" w:type="dxa"/>
          </w:tcPr>
          <w:p w:rsidR="00A52852" w:rsidRPr="00FA232B" w:rsidRDefault="00A52852" w:rsidP="00405ED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A52852" w:rsidRPr="00FA232B" w:rsidRDefault="00A52852" w:rsidP="00405ED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A52852" w:rsidRPr="00FA232B" w:rsidRDefault="00A52852" w:rsidP="00405ED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1.演唱歌曲〈Zum Gali Gali〉。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2.演唱歌曲〈關達拉美拉〉。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3.感受世界民歌的多元風味。</w:t>
            </w:r>
          </w:p>
        </w:tc>
        <w:tc>
          <w:tcPr>
            <w:tcW w:w="2747" w:type="dxa"/>
          </w:tcPr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音樂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【活動二】習唱〈Zum Gali Gali〉</w:t>
            </w:r>
            <w:r w:rsidRPr="00FA232B">
              <w:rPr>
                <w:rFonts w:ascii="新細明體" w:hAnsi="新細明體" w:hint="eastAsia"/>
                <w:sz w:val="16"/>
              </w:rPr>
              <w:t>、</w:t>
            </w:r>
            <w:r w:rsidRPr="00FA232B">
              <w:rPr>
                <w:rFonts w:ascii="新細明體" w:hAnsi="Courier New" w:hint="eastAsia"/>
                <w:sz w:val="16"/>
              </w:rPr>
              <w:t>〈關達拉美拉〉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1.</w:t>
            </w:r>
            <w:r w:rsidRPr="00FA232B">
              <w:rPr>
                <w:rFonts w:ascii="新細明體" w:hAnsi="Courier New" w:hint="eastAsia"/>
                <w:sz w:val="16"/>
              </w:rPr>
              <w:t>引起動機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2.</w:t>
            </w:r>
            <w:r w:rsidRPr="00FA232B">
              <w:rPr>
                <w:rFonts w:ascii="新細明體" w:hAnsi="Courier New" w:cs="新細明體" w:hint="eastAsia"/>
                <w:sz w:val="16"/>
              </w:rPr>
              <w:t>習唱歌曲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(1)拍念節奏  (2)視唱曲譜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(3)朗誦歌詞  (4)歌曲介紹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(5)討論詞意  (6)習唱歌詞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(7)頑固吟唱</w:t>
            </w:r>
          </w:p>
        </w:tc>
        <w:tc>
          <w:tcPr>
            <w:tcW w:w="447" w:type="dxa"/>
            <w:vAlign w:val="center"/>
          </w:tcPr>
          <w:p w:rsidR="00A52852" w:rsidRPr="00FA232B" w:rsidRDefault="00A52852" w:rsidP="00405ED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1.教學CD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A52852" w:rsidRPr="00FA232B" w:rsidRDefault="00A52852" w:rsidP="00405ED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A52852" w:rsidRPr="00FA232B" w:rsidRDefault="00A52852" w:rsidP="00405ED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A52852" w:rsidRPr="00FA232B" w:rsidRDefault="00A52852" w:rsidP="00405ED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A52852" w:rsidRPr="00FA232B" w:rsidRDefault="00A52852" w:rsidP="00405ED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A52852" w:rsidRPr="00FA232B" w:rsidRDefault="00A52852" w:rsidP="00405EDE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</w:t>
            </w:r>
            <w:r w:rsidRPr="00FA232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環境教育</w:t>
            </w:r>
            <w:r w:rsidRPr="00FA232B">
              <w:rPr>
                <w:rFonts w:ascii="新細明體" w:hAnsi="新細明體" w:hint="eastAsia"/>
                <w:sz w:val="16"/>
              </w:rPr>
              <w:t>】</w:t>
            </w:r>
          </w:p>
          <w:p w:rsidR="00A52852" w:rsidRPr="00FA232B" w:rsidRDefault="00A52852" w:rsidP="00405EDE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DFBiaoSongStd-W4"/>
                <w:kern w:val="0"/>
                <w:sz w:val="16"/>
                <w:szCs w:val="16"/>
              </w:rPr>
              <w:t>1-3-1</w:t>
            </w:r>
            <w:r w:rsidRPr="00FA232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1576" w:type="dxa"/>
          </w:tcPr>
          <w:p w:rsidR="00A52852" w:rsidRPr="00FA232B" w:rsidRDefault="00A52852" w:rsidP="00405EDE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A52852" w:rsidRPr="00FA232B" w:rsidRDefault="00A52852" w:rsidP="00405EDE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A52852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360" w:type="dxa"/>
            <w:textDirection w:val="tbRlV"/>
            <w:vAlign w:val="center"/>
          </w:tcPr>
          <w:p w:rsidR="00A52852" w:rsidRPr="00FA232B" w:rsidRDefault="00A52852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vAlign w:val="center"/>
          </w:tcPr>
          <w:p w:rsidR="00A52852" w:rsidRPr="00DB3AF7" w:rsidRDefault="00A52852" w:rsidP="001B42C8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t>2/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21</w:t>
            </w: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2/23</w:t>
            </w:r>
          </w:p>
        </w:tc>
        <w:tc>
          <w:tcPr>
            <w:tcW w:w="448" w:type="dxa"/>
            <w:textDirection w:val="tbRlV"/>
            <w:vAlign w:val="center"/>
          </w:tcPr>
          <w:p w:rsidR="00A52852" w:rsidRPr="00FA232B" w:rsidRDefault="00A52852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藝術萬花筒</w:t>
            </w:r>
          </w:p>
        </w:tc>
        <w:tc>
          <w:tcPr>
            <w:tcW w:w="448" w:type="dxa"/>
            <w:textDirection w:val="tbRlV"/>
            <w:vAlign w:val="center"/>
          </w:tcPr>
          <w:p w:rsidR="00A52852" w:rsidRPr="00FA232B" w:rsidRDefault="00A52852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藝術漫遊</w:t>
            </w:r>
          </w:p>
        </w:tc>
        <w:tc>
          <w:tcPr>
            <w:tcW w:w="2810" w:type="dxa"/>
          </w:tcPr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</w:tcPr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1.認識裝置藝術的特質、使用媒材、場地與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空間的關係。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2.了解裝置藝術的作品形式和內容涵意。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3.能認識並欣賞公共藝術。</w:t>
            </w:r>
          </w:p>
        </w:tc>
        <w:tc>
          <w:tcPr>
            <w:tcW w:w="2747" w:type="dxa"/>
          </w:tcPr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視覺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【活動二】認識裝置藝術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1.</w:t>
            </w:r>
            <w:r w:rsidRPr="00FA232B">
              <w:rPr>
                <w:rFonts w:ascii="新細明體" w:hAnsi="Courier New" w:hint="eastAsia"/>
                <w:sz w:val="16"/>
              </w:rPr>
              <w:t>教師引導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2.</w:t>
            </w:r>
            <w:r w:rsidRPr="00FA232B">
              <w:rPr>
                <w:rFonts w:ascii="新細明體" w:hAnsi="Courier New" w:cs="新細明體" w:hint="eastAsia"/>
                <w:sz w:val="16"/>
              </w:rPr>
              <w:t>介紹裝置藝術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(1)裝置藝術不是某種風格的主張，而是一種形式手法的稱呼。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(2)裝置藝術將日常生活中東西改造、組合，使其演繹新的精神意義的藝術形態。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3.</w:t>
            </w:r>
            <w:r w:rsidRPr="00FA232B">
              <w:rPr>
                <w:rFonts w:ascii="新細明體" w:hAnsi="Courier New" w:cs="新細明體" w:hint="eastAsia"/>
                <w:sz w:val="16"/>
              </w:rPr>
              <w:t>作品介紹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(1)草間彌生╱點點執念日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(2)林明弘╱自由廣場花布作品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【活動三】認識公共藝術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1.</w:t>
            </w:r>
            <w:r w:rsidRPr="00FA232B">
              <w:rPr>
                <w:rFonts w:ascii="新細明體" w:hAnsi="Courier New" w:cs="新細明體" w:hint="eastAsia"/>
                <w:sz w:val="16"/>
              </w:rPr>
              <w:t>介紹公共藝術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cs="MS Mincho" w:hint="eastAsia"/>
                <w:sz w:val="16"/>
              </w:rPr>
              <w:t>2.</w:t>
            </w:r>
            <w:r w:rsidRPr="00FA232B">
              <w:rPr>
                <w:rFonts w:ascii="新細明體" w:hAnsi="Courier New" w:hint="eastAsia"/>
                <w:sz w:val="16"/>
              </w:rPr>
              <w:t>教師歸納整理</w:t>
            </w:r>
          </w:p>
        </w:tc>
        <w:tc>
          <w:tcPr>
            <w:tcW w:w="447" w:type="dxa"/>
            <w:vAlign w:val="center"/>
          </w:tcPr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1.各種藝術形式的作品圖片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3-3-3</w:t>
            </w:r>
            <w:r w:rsidRPr="00FA232B">
              <w:rPr>
                <w:rFonts w:ascii="新細明體" w:hAnsi="新細明體" w:hint="eastAsia"/>
                <w:sz w:val="16"/>
              </w:rPr>
              <w:t>從事與欣賞美化生活的藝術造型活動。</w:t>
            </w:r>
          </w:p>
        </w:tc>
        <w:tc>
          <w:tcPr>
            <w:tcW w:w="1576" w:type="dxa"/>
          </w:tcPr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A52852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A52852" w:rsidRPr="00FA232B" w:rsidRDefault="00A52852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vAlign w:val="center"/>
          </w:tcPr>
          <w:p w:rsidR="00A52852" w:rsidRPr="00DB3AF7" w:rsidRDefault="00A52852" w:rsidP="001B42C8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t>2/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21</w:t>
            </w: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︱</w:t>
            </w:r>
            <w:r w:rsidRPr="00DB3AF7">
              <w:rPr>
                <w:rFonts w:ascii="新細明體" w:hAnsi="新細明體" w:hint="eastAsia"/>
                <w:color w:val="000000"/>
                <w:sz w:val="16"/>
                <w:szCs w:val="16"/>
              </w:rPr>
              <w:br/>
              <w:t>2/23</w:t>
            </w:r>
          </w:p>
        </w:tc>
        <w:tc>
          <w:tcPr>
            <w:tcW w:w="448" w:type="dxa"/>
            <w:textDirection w:val="tbRlV"/>
            <w:vAlign w:val="center"/>
          </w:tcPr>
          <w:p w:rsidR="00A52852" w:rsidRPr="00FA232B" w:rsidRDefault="00A52852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A52852" w:rsidRPr="00FA232B" w:rsidRDefault="00A52852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有故事的戲服</w:t>
            </w:r>
          </w:p>
        </w:tc>
        <w:tc>
          <w:tcPr>
            <w:tcW w:w="2810" w:type="dxa"/>
          </w:tcPr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‧了解劇場角色服裝設計要點。</w:t>
            </w:r>
          </w:p>
        </w:tc>
        <w:tc>
          <w:tcPr>
            <w:tcW w:w="2747" w:type="dxa"/>
          </w:tcPr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【活動二】角色討論'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經由介紹《故事大盜》來探討戲劇中角色的定位、服裝造形、道具的運用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教師提問劇中角色服裝造形、道具運用的重要。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學生分組討論。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【活動三】紙上設計師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教師發下大約</w:t>
            </w:r>
            <w:r w:rsidRPr="00FA232B">
              <w:rPr>
                <w:rFonts w:ascii="新細明體" w:hAnsi="新細明體"/>
                <w:sz w:val="16"/>
              </w:rPr>
              <w:t>A4</w:t>
            </w:r>
            <w:r w:rsidRPr="00FA232B">
              <w:rPr>
                <w:rFonts w:ascii="新細明體" w:hAnsi="新細明體" w:hint="eastAsia"/>
                <w:sz w:val="16"/>
              </w:rPr>
              <w:t>大小紙張設計一個自創的角色，並上臺發表。</w:t>
            </w:r>
          </w:p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學生完成後，依序上臺發表。</w:t>
            </w:r>
          </w:p>
        </w:tc>
        <w:tc>
          <w:tcPr>
            <w:tcW w:w="447" w:type="dxa"/>
            <w:vAlign w:val="center"/>
          </w:tcPr>
          <w:p w:rsidR="00A52852" w:rsidRPr="00FA232B" w:rsidRDefault="00A52852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A52852" w:rsidRPr="00FA232B" w:rsidRDefault="00A52852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1.A4紙</w:t>
            </w:r>
          </w:p>
          <w:p w:rsidR="00A52852" w:rsidRPr="00FA232B" w:rsidRDefault="00A52852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A52852" w:rsidRPr="00FA232B" w:rsidRDefault="00A52852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A52852" w:rsidRPr="00FA232B" w:rsidRDefault="00A52852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A52852" w:rsidRPr="00FA232B" w:rsidRDefault="00A52852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A52852" w:rsidRPr="00FA232B" w:rsidRDefault="00A52852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A52852" w:rsidRPr="00FA232B" w:rsidRDefault="00A52852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7916FC">
        <w:tblPrEx>
          <w:tblCellMar>
            <w:top w:w="0" w:type="dxa"/>
            <w:bottom w:w="0" w:type="dxa"/>
          </w:tblCellMar>
        </w:tblPrEx>
        <w:trPr>
          <w:cantSplit/>
          <w:trHeight w:val="247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2/26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3/02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唱歌謠看世界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1.認識中國及日本特色音階。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2.練習直笛即興創奏。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【活動三】認識特色音階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認識中國五聲音階：只有五個音，分別是Do、Re、Mi、Sol、La，少了Fa和Si。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認識日本五聲音階</w:t>
            </w:r>
            <w:r w:rsidRPr="00FA232B">
              <w:rPr>
                <w:rFonts w:ascii="新細明體" w:hAnsi="新細明體" w:hint="eastAsia"/>
                <w:sz w:val="16"/>
              </w:rPr>
              <w:t>：(只有五個音，分別是Do、Mi、Fa、La、Si，少了Re和Sol。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認識「特色音階」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hint="eastAsia"/>
                <w:sz w:val="16"/>
              </w:rPr>
              <w:t>直笛即興創作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</w:t>
            </w:r>
            <w:r w:rsidRPr="00FA232B">
              <w:rPr>
                <w:rFonts w:ascii="新細明體" w:hAnsi="新細明體" w:cs="DFBiaoKaiShuStd-W5" w:hint="eastAsia"/>
                <w:kern w:val="0"/>
                <w:sz w:val="16"/>
                <w:szCs w:val="16"/>
              </w:rPr>
              <w:t>環境教育</w:t>
            </w:r>
            <w:r w:rsidRPr="00FA232B">
              <w:rPr>
                <w:rFonts w:ascii="新細明體" w:hAnsi="新細明體" w:hint="eastAsia"/>
                <w:sz w:val="16"/>
              </w:rPr>
              <w:t>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DFBiaoSongStd-W4"/>
                <w:kern w:val="0"/>
                <w:sz w:val="16"/>
                <w:szCs w:val="16"/>
              </w:rPr>
              <w:t>1-3-1</w:t>
            </w:r>
            <w:r w:rsidRPr="00FA232B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2/26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3/02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藝術萬花筒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藝術漫遊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1.認識地景藝術的藝術形式。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2.認識藝術家克里斯多。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【活動四】認識地景藝術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介紹地景藝術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地景藝術的特點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(1)材料天然而多樣。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(2)表現手法有些是運用綑或綁的方法，再加以造形。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(3)藝術品大多與環境有關，目的在於讓大多數的人們參與。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(4)受時間與天氣的影響，作品展示的時間很短，而且隨之變化。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hint="eastAsia"/>
                <w:sz w:val="16"/>
              </w:rPr>
              <w:t>介紹</w:t>
            </w:r>
            <w:r w:rsidRPr="00FA232B">
              <w:rPr>
                <w:rFonts w:ascii="新細明體" w:hAnsi="新細明體"/>
                <w:sz w:val="16"/>
              </w:rPr>
              <w:t>3D</w:t>
            </w:r>
            <w:r w:rsidRPr="00FA232B">
              <w:rPr>
                <w:rFonts w:ascii="新細明體" w:hAnsi="新細明體" w:hint="eastAsia"/>
                <w:sz w:val="16"/>
              </w:rPr>
              <w:t>地景藝術</w:t>
            </w:r>
            <w:r w:rsidRPr="00FA232B">
              <w:rPr>
                <w:rFonts w:ascii="新細明體" w:eastAsia="MS Mincho" w:hAnsi="新細明體" w:cs="MS Mincho" w:hint="eastAsia"/>
                <w:sz w:val="16"/>
              </w:rPr>
              <w:t>㈤</w:t>
            </w:r>
            <w:r w:rsidRPr="00FA232B">
              <w:rPr>
                <w:rFonts w:ascii="新細明體" w:hAnsi="新細明體" w:cs="新細明體" w:hint="eastAsia"/>
                <w:sz w:val="16"/>
              </w:rPr>
              <w:t>克里斯多介紹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1.視覺教學</w:t>
            </w:r>
            <w:r w:rsidRPr="00FA232B">
              <w:rPr>
                <w:rFonts w:ascii="新細明體" w:hAnsi="新細明體"/>
                <w:sz w:val="16"/>
              </w:rPr>
              <w:t>DVD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2/26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3/02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有故事的戲服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1.比較不同纖維的特性。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2.了解各種不同纖維的運用。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【活動四】各種衣物的特性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教師請學生將家中的一些衣物帶到學校。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說明棉、麻、羊毛、絲等特性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(1)棉的特性：是植物性纖維，燃燒沒有味道。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(2)麻的特性：也是植物性纖維，堅韌、耐磨是它的優點和特色。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(3)羊毛的特性：羊毛因為吸、放溼性能強，具有體溫調節功能。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(4)絲的特性：絲織品製成衣服平滑柔軟，觸感細緻。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衣服分類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1.各式質料的衣物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3/05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3/09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樂器嘉年華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1.認識風笛。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2.欣賞風笛演奏的〈蘇格蘭勇士〉。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【活動一】認識風笛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㈠</w:t>
            </w:r>
            <w:r w:rsidRPr="00FA232B">
              <w:rPr>
                <w:rFonts w:ascii="新細明體" w:hAnsi="新細明體" w:hint="eastAsia"/>
                <w:sz w:val="16"/>
              </w:rPr>
              <w:t>認識風笛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㈡</w:t>
            </w:r>
            <w:r w:rsidRPr="00FA232B">
              <w:rPr>
                <w:rFonts w:ascii="新細明體" w:hAnsi="新細明體" w:cs="新細明體" w:hint="eastAsia"/>
                <w:sz w:val="16"/>
              </w:rPr>
              <w:t>風笛簡介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1.結構：分為風袋與單簧笛管(或雙簧笛管)兩部分。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2.演奏方式：演奏者將空氣吹入氣袋裡，再把氣壓到音管，發出聲音。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3.音色：純樸、甜美，具強烈穿透力。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4.功能：原用於戰爭的樂器，常用來傳達訊息，亦常出現於民俗節日活動中，是最具代表性的民間傳統樂器。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㈢</w:t>
            </w:r>
            <w:r w:rsidRPr="00FA232B">
              <w:rPr>
                <w:rFonts w:ascii="新細明體" w:hAnsi="新細明體" w:hint="eastAsia"/>
                <w:sz w:val="16"/>
              </w:rPr>
              <w:t>欣賞風笛演奏〈蘇格蘭勇士〉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1.聆聽樂曲2.樂曲聯想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3.哼唱主題4.樂曲律動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 xml:space="preserve"> 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五、尊重、關懷與團隊合作</w:t>
            </w:r>
          </w:p>
        </w:tc>
      </w:tr>
      <w:tr w:rsidR="006E7305" w:rsidRPr="00FA232B" w:rsidTr="00796932">
        <w:tblPrEx>
          <w:tblCellMar>
            <w:top w:w="0" w:type="dxa"/>
            <w:bottom w:w="0" w:type="dxa"/>
          </w:tblCellMar>
        </w:tblPrEx>
        <w:trPr>
          <w:cantSplit/>
          <w:trHeight w:val="2224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3/05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3/09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藝術萬花筒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藝術漫遊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1.認識視覺藝術的方法和原則。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2.能了解視覺藝術欣賞的意義和價值。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3.建立對視覺藝術的關心與興趣。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4.認識欣賞藝術創作的基本觀念。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5.用書面報告嘗試對藝術品評價。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【活動五】學習視覺藝術的鑑賞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討論何謂「視覺藝術」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認識欣賞藝術創作的基本觀念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課本藝術品賞析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①《沒有心臟的都市》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②《紅鶴》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培養欣賞現代藝術習慣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藝術欣賞發表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3/05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3/09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衣起環遊世界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1.能欣賞各民族的傳統服飾。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2.能夠分辨各國傳統服飾。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【活動一】認識各國服裝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將全班同學分組。各組利用教師提供的資源，或自行從網上、參考書籍，進行資料蒐集。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各國服飾介紹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(1)日本和服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(2)蘇格蘭傳統服飾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(3)祖魯族傳統服飾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(4)墨西哥傳統服飾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(5)因紐特人傳統服飾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(6)荷蘭傳統服飾介紹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hAnsi="新細明體" w:hint="eastAsia"/>
                <w:sz w:val="16"/>
              </w:rPr>
              <w:t>各國傳統服飾資料。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3/12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3/16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樂器嘉年華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1.認識手風琴。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2.欣賞手風琴演奏的〈散塔露琪亞〉。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【活動二】認識手風琴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認識手風琴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(2)手風琴簡介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FA232B">
              <w:rPr>
                <w:rFonts w:ascii="新細明體" w:hAnsi="新細明體" w:hint="eastAsia"/>
                <w:sz w:val="16"/>
              </w:rPr>
              <w:t>結構：活簧類樂器。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FA232B">
              <w:rPr>
                <w:rFonts w:ascii="新細明體" w:hAnsi="新細明體" w:hint="eastAsia"/>
                <w:sz w:val="16"/>
              </w:rPr>
              <w:t>演奏方式：需要雙手同時參與，音量強弱靠左手的風箱來調整。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</w:t>
            </w:r>
            <w:r w:rsidRPr="00FA232B">
              <w:rPr>
                <w:rFonts w:ascii="新細明體" w:hAnsi="新細明體" w:hint="eastAsia"/>
                <w:sz w:val="16"/>
              </w:rPr>
              <w:t>音色：聲音宏大，音色變化豐富優美，節奏鮮明。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欣賞手風琴演奏〈散塔露琪亞〉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(1)背景介紹：〈散塔露琪亞〉(SantaLucia)是著名的義大利那不勒斯民歌，描述夏日黃昏拿那不勒斯灣上的海面景色，夕陽映照出點點船影，充滿了詩情畫意。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(2)樂曲律動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(3)哼唱主題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180C53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3/12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3/16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藝術萬花筒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公共藝術在校園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1.認識校園中的公共藝術。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2.透過探索校園中設置的公共藝術，深入了解社區環境的人文特色，凝聚情感。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【活動一】校園公共藝術介紹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教師說明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校園公共藝術作品介紹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(1)臺北市社子國小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(2)臺南市善化國小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(3)臺北市大同國小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(4)臺北市麗山國小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(5)宜蘭蘇澳士敏國小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1.視覺教學DVD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180C53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3/12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3/16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衣起環遊世界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1.認識劇場服裝藝術家。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2.了解一位藝術家成功的原因。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FA232B">
              <w:rPr>
                <w:rFonts w:ascii="新細明體" w:hAnsi="新細明體" w:hint="eastAsia"/>
                <w:sz w:val="16"/>
                <w:szCs w:val="20"/>
              </w:rPr>
              <w:t>【活動二】劇場服裝設計師介紹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FA232B">
              <w:rPr>
                <w:rFonts w:ascii="新細明體" w:hAnsi="新細明體" w:hint="eastAsia"/>
                <w:sz w:val="16"/>
                <w:szCs w:val="20"/>
              </w:rPr>
              <w:t>1.林璟如介紹：臺灣劇場服裝設計之母，國</w:t>
            </w:r>
            <w:r w:rsidRPr="00FA232B">
              <w:rPr>
                <w:rFonts w:ascii="新細明體" w:hAnsi="新細明體" w:hint="eastAsia"/>
                <w:sz w:val="16"/>
              </w:rPr>
              <w:t>家文藝獎得主</w:t>
            </w:r>
            <w:r w:rsidRPr="00FA232B">
              <w:rPr>
                <w:rFonts w:ascii="新細明體" w:hAnsi="新細明體" w:hint="eastAsia"/>
                <w:sz w:val="16"/>
                <w:szCs w:val="20"/>
              </w:rPr>
              <w:t>。一雙巧手將臺灣劇服推上國際舞臺，也縫製出一片滋養本土劇場藝術家的精神綠洲。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FA232B">
              <w:rPr>
                <w:rFonts w:ascii="新細明體" w:hAnsi="新細明體" w:hint="eastAsia"/>
                <w:sz w:val="16"/>
                <w:szCs w:val="20"/>
              </w:rPr>
              <w:t>2.教師引導學生討論林璟如老師成功的原因。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20"/>
              </w:rPr>
            </w:pPr>
            <w:r w:rsidRPr="00FA232B">
              <w:rPr>
                <w:rFonts w:ascii="新細明體" w:hAnsi="新細明體" w:hint="eastAsia"/>
                <w:sz w:val="16"/>
                <w:szCs w:val="20"/>
              </w:rPr>
              <w:t>3.觀察林璟如設計之劇服的特色。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  <w:sz w:val="16"/>
              </w:rPr>
            </w:pPr>
            <w:r w:rsidRPr="00FA232B">
              <w:rPr>
                <w:rFonts w:hAnsi="新細明體" w:hint="eastAsia"/>
                <w:sz w:val="16"/>
              </w:rPr>
              <w:t>1</w:t>
            </w:r>
            <w:r w:rsidRPr="00FA232B">
              <w:rPr>
                <w:rFonts w:hAnsi="新細明體" w:hint="eastAsia"/>
                <w:sz w:val="16"/>
              </w:rPr>
              <w:t>教學</w:t>
            </w:r>
            <w:r w:rsidRPr="00FA232B">
              <w:rPr>
                <w:rFonts w:hAnsi="新細明體" w:hint="eastAsia"/>
                <w:sz w:val="16"/>
              </w:rPr>
              <w:t>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3/19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3/23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樂器嘉年華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1.認識對話鼓。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2.欣賞對話鼓演奏〈鼓的對話〉。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3.認識甘美朗。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4.欣賞甘美朗演奏〈日出〉。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【活動三】認識對話鼓及甘美朗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認識對話鼓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(2)對話鼓簡介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FA232B">
              <w:rPr>
                <w:rFonts w:ascii="新細明體" w:hAnsi="新細明體" w:hint="eastAsia"/>
                <w:sz w:val="16"/>
              </w:rPr>
              <w:t>結構：沙漏狀，鼓皮有雙面。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FA232B">
              <w:rPr>
                <w:rFonts w:ascii="新細明體" w:hAnsi="新細明體" w:hint="eastAsia"/>
                <w:sz w:val="16"/>
              </w:rPr>
              <w:t>功能：傳遞訊息，亦常用於各類宗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教活動，是非洲最古老的樂器之一。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模擬對話鼓的演奏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認識甘美朗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(2)甘美朗簡介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FA232B">
              <w:rPr>
                <w:rFonts w:ascii="新細明體" w:hAnsi="新細明體" w:hint="eastAsia"/>
                <w:sz w:val="16"/>
              </w:rPr>
              <w:t>結構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FA232B">
              <w:rPr>
                <w:rFonts w:ascii="新細明體" w:hAnsi="新細明體" w:hint="eastAsia"/>
                <w:sz w:val="16"/>
              </w:rPr>
              <w:t>演奏方式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</w:t>
            </w:r>
            <w:r w:rsidRPr="00FA232B">
              <w:rPr>
                <w:rFonts w:ascii="新細明體" w:hAnsi="新細明體" w:hint="eastAsia"/>
                <w:sz w:val="16"/>
              </w:rPr>
              <w:t>音色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180C53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3/19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3/23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藝術萬花筒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送給母校的禮物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1.介紹羅娜國小學生送給學校的禮物製作過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程。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2.了解如何創作送給母校的禮物。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【活動一】設計送給學校的禮物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欣賞羅娜國小畢業生送給學校的禮物製作過程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教師歸納：在馬賽克鑲嵌創作中，重視教師與學生分工合作的自主表現，在工作中同時享有類似遊戲的樂趣。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設計送給學校的禮物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1.視覺教學DVD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180C53">
        <w:tblPrEx>
          <w:tblCellMar>
            <w:top w:w="0" w:type="dxa"/>
            <w:bottom w:w="0" w:type="dxa"/>
          </w:tblCellMar>
        </w:tblPrEx>
        <w:trPr>
          <w:cantSplit/>
          <w:trHeight w:val="247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3/19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3/23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造形設計變變變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1.能發揮創意，設計造形。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2.依據所設計造形賦予動作。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【活動一】角色造形變變變1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請每位學生帶家中日常生用品。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每一位學生發表自己所帶的東西是什麼？要如何構成一個角色？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創造角色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</w:t>
            </w:r>
            <w:r w:rsidRPr="00FA232B">
              <w:rPr>
                <w:rFonts w:ascii="新細明體" w:hAnsi="新細明體"/>
                <w:sz w:val="16"/>
              </w:rPr>
              <w:t>1</w:t>
            </w:r>
            <w:r w:rsidRPr="00FA232B">
              <w:rPr>
                <w:rFonts w:ascii="新細明體" w:hAnsi="新細明體" w:hint="eastAsia"/>
                <w:sz w:val="16"/>
              </w:rPr>
              <w:t>)教師將學生分組。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(2)每一組所創造的角色上臺介紹。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(3)介紹的內容應包括角色的名稱、年齡、個性、特色。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  <w:sz w:val="16"/>
              </w:rPr>
            </w:pPr>
            <w:r w:rsidRPr="00FA232B">
              <w:rPr>
                <w:rFonts w:hAnsi="新細明體" w:hint="eastAsia"/>
                <w:sz w:val="16"/>
              </w:rPr>
              <w:t>1</w:t>
            </w:r>
            <w:r w:rsidRPr="00FA232B">
              <w:rPr>
                <w:rFonts w:hAnsi="新細明體" w:hint="eastAsia"/>
                <w:sz w:val="16"/>
              </w:rPr>
              <w:t>教學</w:t>
            </w:r>
            <w:r w:rsidRPr="00FA232B">
              <w:rPr>
                <w:rFonts w:hAnsi="新細明體" w:hint="eastAsia"/>
                <w:sz w:val="16"/>
              </w:rPr>
              <w:t>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3/26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3/30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樂器嘉年華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1.認識烏克麗麗。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2.欣賞烏克麗麗演奏〈珍重再見〉。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3.演唱〈珍重再見〉。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【活動四】認識烏克麗麗及習唱〈珍重再見〉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認識烏克麗麗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(1).引起動機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(2)烏克麗麗簡介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欣賞烏克麗麗演奏〈珍重再見〉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(1)播放烏克麗麗所演奏的〈珍重再見〉。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(2)請學生發表對樂器音色的感受。(例如：清亮、溫暖、每個音都可以清楚的被感受到等)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(3)聽音樂隨意輕輕擺動身體，感覺小行板的速度，並感受夏威夷風情。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(4)請學生發表對本首樂曲的感想。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習唱〈珍重再見〉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1-3-1</w:t>
            </w:r>
            <w:r w:rsidRPr="00FA232B">
              <w:rPr>
                <w:rFonts w:ascii="新細明體" w:hAnsi="新細明體" w:hint="eastAsia"/>
                <w:sz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180C53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3/26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3/30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藝術萬花筒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送給母校的禮物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2-3-8 使用適當的視覺、聽覺、動覺藝術用語，說明自己和他人作品的特徵和價值。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●欣賞不同作品並體會畢業生的心意。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【活動二】作品欣賞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●教師介紹其他學校畢業生送給母校的禮物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1.宜蘭縣頭城國小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2.新北市沙崙國小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3.新北市康橋國小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4.嘉義縣忠和國小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1.視覺教學DVD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2.各個學校畢業生所製作的送給母校的禮物作品圖照。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702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3/26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3/30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造形設計變變變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1.能發揮創意，設計造形。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2.依據所設計造形賦予動作。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【活動一】角色造形變變變2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hAnsi="MS Mincho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角色的表演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(1)學生依據該組所創作的角色，進行動作設計。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(2)動作設計包含自我的介紹、發出的聲音、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動作的特色。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(3)各組完成之後，上臺依序表演。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  <w:sz w:val="16"/>
              </w:rPr>
            </w:pPr>
            <w:r w:rsidRPr="00FA232B">
              <w:rPr>
                <w:rFonts w:hAnsi="新細明體" w:hint="eastAsia"/>
                <w:sz w:val="16"/>
              </w:rPr>
              <w:t>1</w:t>
            </w:r>
            <w:r w:rsidRPr="00FA232B">
              <w:rPr>
                <w:rFonts w:hAnsi="新細明體" w:hint="eastAsia"/>
                <w:sz w:val="16"/>
              </w:rPr>
              <w:t>教學</w:t>
            </w:r>
            <w:r w:rsidRPr="00FA232B">
              <w:rPr>
                <w:rFonts w:hAnsi="新細明體" w:hint="eastAsia"/>
                <w:sz w:val="16"/>
              </w:rPr>
              <w:t>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423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4/02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4/06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音樂聯合國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笛聲飛揚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AB158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</w:t>
            </w:r>
            <w:r w:rsidRPr="00FA232B">
              <w:rPr>
                <w:rFonts w:ascii="新細明體" w:hAnsi="新細明體" w:hint="eastAsia"/>
                <w:sz w:val="16"/>
                <w:szCs w:val="16"/>
              </w:rPr>
              <w:t>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1.習奏〈我的小笛子〉。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2.直笛習奏升Sol音。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3.認識a小調音階。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【活動一】習奏〈我的小笛子〉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直笛演奏</w:t>
            </w:r>
            <w:r w:rsidRPr="00FA232B">
              <w:rPr>
                <w:rFonts w:ascii="新細明體" w:hAnsi="新細明體" w:cs="新細明體" w:hint="eastAsia"/>
                <w:sz w:val="16"/>
              </w:rPr>
              <w:t>〈我的小笛子〉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認識a小調音階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(1)引起動機：聽教師分別以大小調彈奏的21頁的曲調，比較兩者聽起來有何不同？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(2)認識a小調音階：黑板呈現C大調與a小調音階，引導學生熟唱，並觀察兩列音階的全音、半音有何不同。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七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4/02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4/06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生活中的好設計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2-3-6 透過分析、描述、討論等方式，辨認自然物、人造物與藝術品的特徵及要素。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2-3-9 透過討論、分析、判斷等方式，表達自己對藝術創作的審美經驗與見</w:t>
            </w:r>
          </w:p>
          <w:p w:rsidR="006E7305" w:rsidRPr="00FA232B" w:rsidRDefault="006E7305" w:rsidP="00AB158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1.從器物發展的演變了解設計與生活的關係。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2.引導學生觀察發現生活實用的好設計。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【活動一】設計的時光機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1.教師引導從器物的演變看設計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(1)人類自古即從自然取材，運用「設計」解決生活所面臨的問題，都可以算是設計本能的表現。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(2)藝術品欣賞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【活動二】生活好設計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1.引起動機：教師於課前收集具獨特巧思的生活物品，與學生分享設計的創意。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2.教師引導學生參閱課文與圖例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欣賞與討論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1.視覺教學DVD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180C53">
        <w:tblPrEx>
          <w:tblCellMar>
            <w:top w:w="0" w:type="dxa"/>
            <w:bottom w:w="0" w:type="dxa"/>
          </w:tblCellMar>
        </w:tblPrEx>
        <w:trPr>
          <w:cantSplit/>
          <w:trHeight w:val="247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七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4/02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4/06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造形設計變變變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AB158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1.能夠依據設定的角色設計造形。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2.能夠依據所設計的造形進行動作的編排。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【活動二】角色造形表演1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決定創作的角色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角色造形設計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(1)各組開始討論，並選出一位學生為模特兒，作該角色的造形設計。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(2)每一組所創造的角色依序上臺介紹。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(3)介紹的內容應包括角色的名稱、年齡、個性、特色。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4/09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4/13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美好的時光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夏日輕歌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1.演唱〈陽光和小雨〉。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2.複習腹式呼吸法與頭聲發聲。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3.複習反復記號與力度記號。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【活動一】演唱〈陽光和小雨〉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發聲練習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聆聽歌曲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(1)聆聽〈陽光和小雨〉，說出對歌曲的感受。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(2)再次聆聽感覺歌曲是幾拍子，引導學生對照譜例，檢視拍號、調號。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複習反復記號與力度記號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習唱歌曲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cs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6.</w:t>
            </w:r>
            <w:r w:rsidRPr="00FA232B">
              <w:rPr>
                <w:rFonts w:ascii="新細明體" w:hAnsi="新細明體" w:cs="新細明體" w:hint="eastAsia"/>
                <w:sz w:val="16"/>
              </w:rPr>
              <w:t>分組表演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3-3-1</w:t>
            </w:r>
            <w:r w:rsidRPr="00FA232B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4/09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4/13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生活中的好設計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1.能欣賞經典的設計師作品，並理解設計師創作發想的創意之處。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2.認識設計師菲利浦·史塔克的設計創意及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作品。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【活動三】設計師的創意腦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審美鑑賞：依課本圖片，請學生說說看對此設計有什麼特別的感覺？哪個部分令人覺得特別？為什麼？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(1)雙喜杯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(2)法藍瓷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(3)維爾納‧潘頓：1968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年，人類第一張一體成形、以強化聚酯製成的塑料椅問世，這張人類史上最知名的椅子──潘頓椅(PantonChair)，開啟了塑料家具的歷史。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(4)菲力浦‧史塔：法國設計師史塔克是設計師當中的超級明星，因為他很有創意，設計風格鮮活多變。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hAnsi="新細明體" w:hint="eastAsia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1.課本圖片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1.問答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3.應用觀察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A64B8D">
        <w:tblPrEx>
          <w:tblCellMar>
            <w:top w:w="0" w:type="dxa"/>
            <w:bottom w:w="0" w:type="dxa"/>
          </w:tblCellMar>
        </w:tblPrEx>
        <w:trPr>
          <w:cantSplit/>
          <w:trHeight w:val="2051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4/09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4/13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造形設計變變變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1.能夠依據設定的角色設計造形。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2.能夠依據所設計的造形進行動作的編排。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MS Mincho" w:hAnsi="MS Mincho" w:cs="MS Mincho" w:hint="eastAsia"/>
                <w:sz w:val="16"/>
              </w:rPr>
            </w:pPr>
            <w:r w:rsidRPr="00FA232B">
              <w:rPr>
                <w:rFonts w:ascii="MS Mincho" w:hAnsi="MS Mincho" w:cs="MS Mincho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MS Mincho" w:hAnsi="MS Mincho" w:cs="MS Mincho" w:hint="eastAsia"/>
                <w:sz w:val="16"/>
              </w:rPr>
            </w:pPr>
            <w:r w:rsidRPr="00FA232B">
              <w:rPr>
                <w:rFonts w:ascii="MS Mincho" w:hAnsi="MS Mincho" w:cs="MS Mincho" w:hint="eastAsia"/>
                <w:sz w:val="16"/>
              </w:rPr>
              <w:t>【活動二】角色造形表演</w:t>
            </w:r>
            <w:r w:rsidRPr="00FA232B">
              <w:rPr>
                <w:rFonts w:ascii="MS Mincho" w:hAnsi="MS Mincho" w:cs="MS Mincho" w:hint="eastAsia"/>
                <w:sz w:val="16"/>
              </w:rPr>
              <w:t>2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角色的表演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(1)學生依據該組所創作的角色，進行動作設計。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(2)動作設計包含自我的介紹、發出的聲音、動作的特色。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(3)各組完成之後，上臺依序表演。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4-3-2</w:t>
            </w:r>
            <w:r w:rsidRPr="00FA232B">
              <w:rPr>
                <w:rFonts w:ascii="新細明體" w:hAnsi="新細明體" w:hint="eastAsia"/>
                <w:sz w:val="16"/>
              </w:rPr>
              <w:t>能找到合適的網站資源、圖書館資源及檔案傳輸等。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4/16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4/20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美好的時光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夏日輕歌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0347B5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0347B5">
              <w:rPr>
                <w:rFonts w:ascii="新細明體" w:hAnsi="新細明體" w:hint="eastAsia"/>
                <w:sz w:val="16"/>
              </w:rPr>
              <w:t>【期中評量週】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1.欣賞〈小星星變奏曲〉，感受變奏曲風格。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2.認識變奏曲的形式。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3.依變奏曲形式創作曲調。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【活動二】欣賞〈小星星變奏曲〉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樂曲的聯想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聆聽主題與變奏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(1)聆聽主題與第一段變奏，學生發表對這兩段樂曲的感受。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樂曲律動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(1)一邊聆聽樂曲，一邊以簡單的肢體動作，表現各段樂曲的特色。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(2)學生依各段變奏的曲調、速度、節奏，自由以肢體動作表現。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哼唱主題曲調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6.</w:t>
            </w:r>
            <w:r w:rsidRPr="00FA232B">
              <w:rPr>
                <w:rFonts w:ascii="新細明體" w:hAnsi="新細明體" w:hint="eastAsia"/>
                <w:sz w:val="16"/>
              </w:rPr>
              <w:t>認識莫札特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7.</w:t>
            </w:r>
            <w:r w:rsidRPr="00FA232B">
              <w:rPr>
                <w:rFonts w:ascii="新細明體" w:hAnsi="新細明體" w:cs="新細明體" w:hint="eastAsia"/>
                <w:sz w:val="16"/>
              </w:rPr>
              <w:t>曲調創作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361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4/16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4/20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秀出好設計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0347B5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0347B5">
              <w:rPr>
                <w:rFonts w:ascii="新細明體" w:hAnsi="新細明體" w:hint="eastAsia"/>
                <w:sz w:val="16"/>
              </w:rPr>
              <w:t>【期中評量週】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1.觀察與比較各種常見瓶身，發現不同瓶子設計的原因與功能。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2.藉由對各種常見杯子的觸覺，觀察不同的設計巧思。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【活動一】體感體驗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教師提問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教師展示各種造形的瓶子，並請學生注意這些瓶子的瓶身設計，試著摸一摸、看一看，這些瓶子在功能及外觀上帶給你們哪些不同的感受？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教師展示課本圖卡，請學生觀察這些杯子的杯身設計，感覺一下這些杯子的設計和使用時的關聯性，再說一說你發現？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cs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全班討論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綜合歸納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1.課本圖片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A64B8D">
        <w:tblPrEx>
          <w:tblCellMar>
            <w:top w:w="0" w:type="dxa"/>
            <w:bottom w:w="0" w:type="dxa"/>
          </w:tblCellMar>
        </w:tblPrEx>
        <w:trPr>
          <w:cantSplit/>
          <w:trHeight w:val="2052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4/16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4/20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決戰造形伸展臺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0347B5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0347B5">
              <w:rPr>
                <w:rFonts w:ascii="新細明體" w:hAnsi="新細明體" w:hint="eastAsia"/>
                <w:sz w:val="16"/>
              </w:rPr>
              <w:t>【期中評量週】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1.能規畫服裝秀的表演。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2.能理性的討論並分工合作。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3.能執行規畫的內容。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【活動一】服裝秀主題討論1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學生分享與討論親身參與或看過相關服裝秀影片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分組討論訂定主題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(1)同學討論訂定主題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(2)請學生根據各組主題討論所需的服裝與配件，並將討論內容記錄下來。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1.相關服裝秀相片或影片。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2.服裝秀的服裝、道具配件等。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4/23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4/27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美好的時光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夏日輕歌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1.演唱歌曲〈散步〉。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2.感受附點八分休止符的時值。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【活動三】習唱歌曲〈散步〉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cs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習唱歌曲〈散步〉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(1)歌曲感受：聆聽〈散步〉，學生發表對歌曲的感受。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</w:t>
            </w:r>
            <w:r w:rsidRPr="00FA232B">
              <w:rPr>
                <w:rFonts w:ascii="新細明體" w:hAnsi="新細明體"/>
                <w:sz w:val="16"/>
              </w:rPr>
              <w:t>2</w:t>
            </w:r>
            <w:r w:rsidRPr="00FA232B">
              <w:rPr>
                <w:rFonts w:ascii="新細明體" w:hAnsi="新細明體" w:hint="eastAsia"/>
                <w:sz w:val="16"/>
              </w:rPr>
              <w:t>)發聲練習：習唱歌曲第</w:t>
            </w:r>
            <w:r w:rsidRPr="00FA232B">
              <w:rPr>
                <w:rFonts w:ascii="新細明體" w:hAnsi="新細明體"/>
                <w:sz w:val="16"/>
              </w:rPr>
              <w:t>1</w:t>
            </w:r>
            <w:r w:rsidRPr="00FA232B">
              <w:rPr>
                <w:rFonts w:ascii="Cambria Math" w:hAnsi="Cambria Math" w:cs="Cambria Math"/>
                <w:sz w:val="16"/>
              </w:rPr>
              <w:t>∼</w:t>
            </w:r>
            <w:r w:rsidRPr="00FA232B">
              <w:rPr>
                <w:rFonts w:ascii="新細明體" w:hAnsi="新細明體"/>
                <w:sz w:val="16"/>
              </w:rPr>
              <w:t>2</w:t>
            </w:r>
            <w:r w:rsidRPr="00FA232B">
              <w:rPr>
                <w:rFonts w:ascii="新細明體" w:hAnsi="新細明體" w:hint="eastAsia"/>
                <w:sz w:val="16"/>
              </w:rPr>
              <w:t>小節曲譜，以ㄌㄨ音練習發聲，半音逐次往上或往下移調。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(3)拍念節奏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(4)視唱曲譜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(5)討論詞意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詮釋歌曲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3-3-1</w:t>
            </w:r>
            <w:r w:rsidRPr="00FA232B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3A391F">
        <w:tblPrEx>
          <w:tblCellMar>
            <w:top w:w="0" w:type="dxa"/>
            <w:bottom w:w="0" w:type="dxa"/>
          </w:tblCellMar>
        </w:tblPrEx>
        <w:trPr>
          <w:cantSplit/>
          <w:trHeight w:val="2243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4/23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4/27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秀出好設計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1.透過觀察、聯想、欣賞設計作品，提升藝術鑑賞的能力。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2.引導學生設計兼具功能需求與造形設計的書包。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【活動二】設計創意書包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教師引導學生參閱課文與圖例。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教師將學生分組，引導各組討論。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鼓勵學生踴躍討論回答並歸納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cs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我的夢想書包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5.欣賞與討論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⑴請學生互相觀摩完成的作品，讓學生發表哪些組的夢想書包能解決使用者的問題，哪些是具有「設計概念的好設計」。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</w:tr>
      <w:tr w:rsidR="006E7305" w:rsidRPr="00FA232B" w:rsidTr="00421F11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4/23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4/27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決戰造形伸展臺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1.能規畫服裝秀的表演。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2.能理性的討論並分工合作。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3.能執行規畫的內容。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【活動一】服裝秀主題討論2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1.各組上臺報告，並提出需要，全班同學給予支援事項。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1.相關服裝秀相片或影片。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2.服裝秀的服裝、道具配件等。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4-3-2</w:t>
            </w:r>
            <w:r w:rsidRPr="00FA232B">
              <w:rPr>
                <w:rFonts w:ascii="新細明體" w:hAnsi="新細明體" w:hint="eastAsia"/>
                <w:sz w:val="16"/>
              </w:rPr>
              <w:t>能找到合適的網站資源、圖書館資源及檔案傳輸等。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4-3-3</w:t>
            </w:r>
            <w:r w:rsidRPr="00FA232B">
              <w:rPr>
                <w:rFonts w:ascii="新細明體" w:hAnsi="新細明體" w:hint="eastAsia"/>
                <w:sz w:val="16"/>
              </w:rPr>
              <w:t>能利用資訊科技媒體等搜尋需要的資料。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4/30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5/04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美好的時光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歌詠家鄉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1.演唱〈西北雨直直落〉。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2.感受臺灣民歌的風格。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【活動一】演唱〈西北雨直直落〉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發聲練習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習唱歌曲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(1)聆聽歌曲：說出對歌曲的感受。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(2)視唱曲譜：教師提示低音Sol、La的位置。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(3)習念歌詞：請熟悉閩南語的學生帶領習念歌詞，解釋閩南語詞意。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(4)習唱歌詞並反覆練習。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教師簡介歌曲特色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hint="eastAsia"/>
                <w:sz w:val="16"/>
              </w:rPr>
              <w:t>詮釋歌曲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6.</w:t>
            </w:r>
            <w:r w:rsidRPr="00FA232B">
              <w:rPr>
                <w:rFonts w:ascii="新細明體" w:hAnsi="新細明體" w:hint="eastAsia"/>
                <w:sz w:val="16"/>
              </w:rPr>
              <w:t>表演與分享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7.</w:t>
            </w:r>
            <w:r w:rsidRPr="00FA232B">
              <w:rPr>
                <w:rFonts w:ascii="新細明體" w:hAnsi="新細明體" w:cs="新細明體" w:hint="eastAsia"/>
                <w:sz w:val="16"/>
              </w:rPr>
              <w:t>家鄉的歌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3-3-1</w:t>
            </w:r>
            <w:r w:rsidRPr="00FA232B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421F11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十一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4/30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5/04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秀出好設計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1.能依據設計圖的規畫，並運用色彩、造形與材質等美學特性來創作設計。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2.學生互相欣賞並發表欣賞夢想書包設計作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品。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【活動三】動手做做看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準備材料和工具。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教師引導：生活中常有穿不下的衣物，想想看，可以如何改造這些衣服，變成可以承重和收納的書包。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教師說明製作流程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欣賞與發表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2-3-1</w:t>
            </w:r>
            <w:r w:rsidRPr="00FA232B">
              <w:rPr>
                <w:rFonts w:ascii="新細明體" w:hAnsi="新細明體" w:hint="eastAsia"/>
                <w:sz w:val="16"/>
              </w:rPr>
              <w:t>了解基本生態原則，以及人類與自然和諧共生的關係。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九、主動探索與研究</w:t>
            </w:r>
          </w:p>
        </w:tc>
      </w:tr>
      <w:tr w:rsidR="006E7305" w:rsidRPr="00FA232B" w:rsidTr="00421F11">
        <w:tblPrEx>
          <w:tblCellMar>
            <w:top w:w="0" w:type="dxa"/>
            <w:bottom w:w="0" w:type="dxa"/>
          </w:tblCellMar>
        </w:tblPrEx>
        <w:trPr>
          <w:cantSplit/>
          <w:trHeight w:val="247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十一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4/30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5/04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決戰造形伸展臺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1.能規畫服裝秀的表演。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2.能理性的討論並分工合作。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3.能執行規畫的內容。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【活動二】服裝秀準備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●各組開始準備服裝秀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1.每一組請選出組長，並寫下工作內容，分配組員的工作項目。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2.每一組畫好角色設計圖，並開始準備服裝及所需道具。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3.教師提示學生過程中請互相支援，並以讓演出完美為最終目標。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1.相關服裝秀相片或影片。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2.服裝秀的服裝、道具配件等。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4-3-2</w:t>
            </w:r>
            <w:r w:rsidRPr="00FA232B">
              <w:rPr>
                <w:rFonts w:ascii="新細明體" w:hAnsi="新細明體" w:hint="eastAsia"/>
                <w:sz w:val="16"/>
              </w:rPr>
              <w:t>能找到合適的網站資源、圖書館資源及檔案傳輸等。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4-3-3</w:t>
            </w:r>
            <w:r w:rsidRPr="00FA232B">
              <w:rPr>
                <w:rFonts w:ascii="新細明體" w:hAnsi="新細明體" w:hint="eastAsia"/>
                <w:sz w:val="16"/>
              </w:rPr>
              <w:t>能利用資訊科技媒體等搜尋需要的資料。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5/07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5/11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美好的時光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歌詠家鄉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1.欣賞〈梆笛協奏曲〉。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2.認識協奏曲形式與音樂家馬水龍。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【活動二】欣賞〈梆笛協奏曲〉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聆聽樂曲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(1)序奏：再次聆聽序奏，引導學生隨之揮動雙手，有如指揮者一般，感受序奏磅礡的氣勢。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(2)第一樂章：引導學生聆聽梆笛的音色與演奏技巧。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(3)第二樂章：聆聽梆笛獨奏的樂段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樂曲創作背景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複習梆笛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協奏曲形式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6.</w:t>
            </w:r>
            <w:r w:rsidRPr="00FA232B">
              <w:rPr>
                <w:rFonts w:ascii="新細明體" w:hAnsi="新細明體" w:cs="新細明體" w:hint="eastAsia"/>
                <w:sz w:val="16"/>
              </w:rPr>
              <w:t>馬水龍生平簡介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2.教師考評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3.口頭詢問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4.操作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3-3-1</w:t>
            </w:r>
            <w:r w:rsidRPr="00FA232B">
              <w:rPr>
                <w:rFonts w:ascii="新細明體" w:hAnsi="新細明體" w:hint="eastAsia"/>
                <w:sz w:val="16"/>
              </w:rPr>
              <w:t>認識臺灣多元族群的傳統與文化。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九、主動探索與研究</w:t>
            </w:r>
          </w:p>
        </w:tc>
      </w:tr>
      <w:tr w:rsidR="006E7305" w:rsidRPr="00FA232B" w:rsidTr="00421F11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5/07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5/11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秀出好設計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1.鼓勵學生將設計的聯想融入生活。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2.引導學生展現設計的美感與實用性。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【活動四】製作設計作品1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引起動機：參閱課文與圖例。教師提問除了書包之外，想一想還能將設計的靈感發揮在哪些生活的東西上呢？還可以利用哪些材料設計改造？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教師引導學生進行其他異想天開的創意設計創作，鼓勵學生提出不同的點子。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2.八開圖畫紙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1-3-1</w:t>
            </w:r>
            <w:r w:rsidRPr="00FA232B">
              <w:rPr>
                <w:rFonts w:ascii="新細明體" w:hAnsi="新細明體" w:hint="eastAsia"/>
                <w:sz w:val="16"/>
              </w:rPr>
              <w:t>藉由觀察與體驗自然，以及以創作文章、美勞、音樂、戲劇表演等形式，表現自然環境之美與對環境的關懷。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int="eastAsia"/>
                <w:sz w:val="16"/>
              </w:rPr>
            </w:pP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5/07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5/11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決戰造形伸展臺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1.能夠順利進行服裝秀表演。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2.能夠相互分工合作，進行走秀活動。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【活動三】服裝秀排練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服裝秀準備工作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(1)製作各組看板及各項道具。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(2)檢查服裝：衣服、配件、道具。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(3).討論表演形式：各組決定音樂、燈光等效果，並考慮出場及臺步。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(4).製作邀請卡：請學生製作邀請卡，邀請卡內容包涵服裝秀主題、時間、地點、表演內容、邀請人等。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服裝秀彩排：依據設定好的出場順序，進行彩排，並搭配燈光、道具。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1.音樂</w:t>
            </w:r>
            <w:r w:rsidRPr="00FA232B">
              <w:rPr>
                <w:rFonts w:ascii="新細明體" w:hAnsi="新細明體"/>
                <w:sz w:val="16"/>
              </w:rPr>
              <w:t>CD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2.服裝秀的服裝、道具配件等。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【資訊教育】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4-3-2</w:t>
            </w:r>
            <w:r w:rsidRPr="00FA232B">
              <w:rPr>
                <w:rFonts w:ascii="新細明體" w:hAnsi="新細明體" w:hint="eastAsia"/>
                <w:sz w:val="16"/>
              </w:rPr>
              <w:t>能找到合適的網站資源、圖書館資源及檔案傳輸等。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4-3-3</w:t>
            </w:r>
            <w:r w:rsidRPr="00FA232B">
              <w:rPr>
                <w:rFonts w:ascii="新細明體" w:hAnsi="新細明體" w:hint="eastAsia"/>
                <w:sz w:val="16"/>
              </w:rPr>
              <w:t>能利用資訊科技媒體等搜尋需要的資料。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九、主動探索與研究</w:t>
            </w:r>
          </w:p>
        </w:tc>
      </w:tr>
      <w:tr w:rsidR="006E7305" w:rsidRPr="00FA232B" w:rsidTr="003C5388">
        <w:tblPrEx>
          <w:tblCellMar>
            <w:top w:w="0" w:type="dxa"/>
            <w:bottom w:w="0" w:type="dxa"/>
          </w:tblCellMar>
        </w:tblPrEx>
        <w:trPr>
          <w:cantSplit/>
          <w:trHeight w:val="247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5/14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5/18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美好的時光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笛聲飛揚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3-3-12 運用科技及各種方式蒐集、分類不同之藝文資訊，並養成習慣。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1.直笛演奏〈搖嬰仔歌〉與〈青海青〉。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2.認識本土音樂家呂泉生。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音樂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【活動一】直笛演奏〈搖嬰仔歌〉、〈青海青〉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聆聽〈搖嬰仔歌〉、〈青海青〉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直笛習奏〈搖嬰仔歌〉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(1)複習直笛運氣、運舌方法。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(2)直笛練習吹奏〈搖嬰仔歌〉。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直笛習奏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hint="eastAsia"/>
                <w:sz w:val="16"/>
              </w:rPr>
              <w:t>認識呂泉生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1-3-1</w:t>
            </w:r>
            <w:r w:rsidRPr="00FA232B">
              <w:rPr>
                <w:rFonts w:ascii="新細明體" w:hAnsi="新細明體" w:hint="eastAsia"/>
                <w:sz w:val="16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九、主動探索與研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究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int="eastAsia"/>
                <w:sz w:val="16"/>
              </w:rPr>
            </w:pP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十三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5/14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5/18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設計幻想曲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秀出好設計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1.引導學生展現設計的美感與實用性。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cs="MS Mincho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視覺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cs="MS Mincho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【活動四】製作設計作品2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教師提醒學生：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(1)設計的思考重點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</w:t>
            </w:r>
            <w:r w:rsidRPr="00FA232B">
              <w:rPr>
                <w:rFonts w:ascii="新細明體" w:hAnsi="新細明體" w:hint="eastAsia"/>
                <w:sz w:val="16"/>
              </w:rPr>
              <w:t>功能性</w:t>
            </w:r>
            <w:r w:rsidRPr="00FA232B">
              <w:rPr>
                <w:rFonts w:ascii="華康中黑體" w:eastAsia="華康中黑體" w:hAnsi="新細明體" w:hint="eastAsia"/>
                <w:sz w:val="16"/>
              </w:rPr>
              <w:t></w:t>
            </w:r>
            <w:r w:rsidRPr="00FA232B">
              <w:rPr>
                <w:rFonts w:ascii="新細明體" w:hAnsi="新細明體" w:hint="eastAsia"/>
                <w:sz w:val="16"/>
              </w:rPr>
              <w:t>造形</w:t>
            </w:r>
            <w:r w:rsidRPr="00FA232B">
              <w:rPr>
                <w:rFonts w:ascii="華康中黑體" w:eastAsia="華康中黑體" w:hAnsi="新細明體" w:hint="eastAsia"/>
                <w:sz w:val="16"/>
              </w:rPr>
              <w:t></w:t>
            </w:r>
            <w:r w:rsidRPr="00FA232B">
              <w:rPr>
                <w:rFonts w:ascii="新細明體" w:hAnsi="新細明體" w:hint="eastAsia"/>
                <w:sz w:val="16"/>
              </w:rPr>
              <w:t>材質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華康中黑體" w:eastAsia="華康中黑體" w:hAnsi="新細明體" w:hint="eastAsia"/>
                <w:sz w:val="16"/>
              </w:rPr>
              <w:t></w:t>
            </w:r>
            <w:r w:rsidRPr="00FA232B">
              <w:rPr>
                <w:rFonts w:ascii="新細明體" w:hAnsi="新細明體" w:hint="eastAsia"/>
                <w:sz w:val="16"/>
              </w:rPr>
              <w:t>與環境的關係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製作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(1)配合課本學生作品圖例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(2)教師提醒學生：任何材料皆可拿來創作，但是材料要能表現理念、情感與美感。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(3)教師請學生準備備好工具並對組合方式加以說明指導：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作品展示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Courier New" w:hint="eastAsia"/>
                <w:sz w:val="16"/>
              </w:rPr>
            </w:pPr>
            <w:r w:rsidRPr="00FA232B">
              <w:rPr>
                <w:rFonts w:ascii="新細明體" w:hAnsi="Courier New" w:hint="eastAsia"/>
                <w:sz w:val="16"/>
              </w:rPr>
              <w:t>1.教學DVD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2.簽字筆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3.彩繪用具(色鉛筆或彩色筆)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4.白膠、膠帶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5.剪刀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6.各類環保回收材料。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3教師評量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【環境教育】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1-3-1</w:t>
            </w:r>
            <w:r w:rsidRPr="00FA232B">
              <w:rPr>
                <w:rFonts w:ascii="新細明體" w:hAnsi="新細明體" w:hint="eastAsia"/>
                <w:sz w:val="16"/>
              </w:rPr>
              <w:t>藉由觀察與體驗自然，以及以創作文章、美勞、音樂、戲劇表演等形式，表現自然環境之美與對環境的關懷。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t>十三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5/14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5/18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躍上伸展臺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決戰造形伸展臺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1-3-2 構思藝術創作的主題與內容，選擇適當的媒體、技法，完成有規劃、有感情及思想的創作。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1-3-3 嘗試以藝術創作的技法、形式，表現個人的想法和情感。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1.能夠順利進行服裝秀表演。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2.能夠相互分工合作，進行走秀活動。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【活動四】服裝秀表演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服裝秀會場布置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服裝秀參考程序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(1).主持人致詞。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(2).各組表演活動開始。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(3)每一組服裝走秀時，先一個一個走出來，最後再一起出場。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(4)順序的安排，最後一位讓人驚豔。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心得分享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⑴活動中哪一組的同學表演讓你印象最深刻？為什麼？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1.音樂CD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2.服裝秀的服裝、道具配件等。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2.學生互評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3.互相討論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/>
                <w:sz w:val="16"/>
              </w:rPr>
              <w:t>1-3-4</w:t>
            </w:r>
            <w:r w:rsidRPr="00FA232B">
              <w:rPr>
                <w:rFonts w:ascii="新細明體" w:hAnsi="新細明體" w:hint="eastAsia"/>
                <w:sz w:val="16"/>
              </w:rPr>
              <w:t>了解世界上不同的群體、文化和國家，能尊重欣賞其差異。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二、欣賞、表現與創新</w:t>
            </w:r>
          </w:p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sz w:val="16"/>
              </w:rPr>
            </w:pPr>
            <w:r w:rsidRPr="00FA232B">
              <w:rPr>
                <w:rFonts w:hint="eastAsia"/>
                <w:sz w:val="16"/>
              </w:rPr>
              <w:t>九、主動探索與研究</w:t>
            </w: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627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5/21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5/25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珍重再見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122328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點點滴滴的回憶  美麗的印記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1.分享六年來印象最深刻的一件事。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2.能將生活經驗轉化為表演的故事內容，並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進行故事的編寫。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3.能透過詩歌、短文表達感謝。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4.能夠上臺發表所創作詩歌或短文。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【活動一】最難忘的一件事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分組與討論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MS Mincho" w:eastAsia="MS Mincho" w:hAnsi="MS Mincho" w:cs="MS Mincho" w:hint="eastAsia"/>
                <w:sz w:val="16"/>
              </w:rPr>
              <w:t>2.</w:t>
            </w:r>
            <w:r w:rsidRPr="00FA232B">
              <w:rPr>
                <w:rFonts w:ascii="新細明體" w:hAnsi="新細明體" w:cs="新細明體" w:hint="eastAsia"/>
                <w:sz w:val="16"/>
              </w:rPr>
              <w:t>上臺報告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【活動二】表達心中的感恩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1.教師以相片或影像、影片回憶班級學生過往點點滴滴的生活。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2.學生可以上臺發表小學生活中「最難忘的一件事」、「最有趣的一件事」、「最快樂的一件事」，慢慢回憶小學的生活。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3.以此內容寫成詩歌或短文。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4.小組間進行討論及排演。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【活動三】策展前的準備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●策展準備事項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1.教師引導學生閱讀課文，問學生是否有看過美展的經驗，並引導學生提出自己的看法。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2.討論主題，本單元是以「點點滴滴的回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憶」為主題，教師可配合學校活動或班級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的特殊需求訂定主題。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【活動四】設計及製作宣傳工具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決定主題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設計宣傳品：設計的基本原則以設計用途、對象為考量，使用的媒材與形式除了手繪之外，可多方向考慮不同的形式媒材，亦可利用「非常好色」等簡易軟體製作邀請卡、宣傳單，如為了節省經費，可製作單色的線稿影印，再由學生塗色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cs="新細明體" w:hint="eastAsia"/>
                <w:sz w:val="16"/>
              </w:rPr>
              <w:t>製作宣傳品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(1)海報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(2)旗幟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1.學生互評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2.教師考評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3.口頭詢問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4.動態評量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【人權教育】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1-3-4了解世界上不同的群體、文化和國家，能尊重欣賞其差異。</w:t>
            </w: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int="eastAsia"/>
                <w:sz w:val="16"/>
              </w:rPr>
            </w:pPr>
          </w:p>
        </w:tc>
      </w:tr>
      <w:tr w:rsidR="006E7305" w:rsidRPr="00FA232B" w:rsidTr="00EB7815">
        <w:tblPrEx>
          <w:tblCellMar>
            <w:top w:w="0" w:type="dxa"/>
            <w:bottom w:w="0" w:type="dxa"/>
          </w:tblCellMar>
        </w:tblPrEx>
        <w:trPr>
          <w:cantSplit/>
          <w:trHeight w:val="2063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</w:t>
            </w:r>
            <w:r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5/28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6/01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珍重再見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122328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美麗的印記  祝福的樂聲</w:t>
            </w:r>
          </w:p>
        </w:tc>
        <w:tc>
          <w:tcPr>
            <w:tcW w:w="281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1-3-1 探索各種不同的藝術創作方式，表現創作的想像力。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1-3-4 透過集體創作的方式，完成與他人合作的藝術作品。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2-3-7 認識環境與生活的關係，反思環境對藝術表現的影響。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2-3-10 參與藝文活動，記錄、比較不同文化所呈現的特色及文化背景。</w:t>
            </w:r>
          </w:p>
          <w:p w:rsidR="006E7305" w:rsidRPr="000347B5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3-3-11 以正確的觀念和態度，欣賞各類型的藝術展演活動。</w:t>
            </w:r>
          </w:p>
          <w:p w:rsidR="006E7305" w:rsidRPr="00FA232B" w:rsidRDefault="006E7305" w:rsidP="000347B5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【期末</w:t>
            </w:r>
            <w:r w:rsidRPr="000347B5">
              <w:rPr>
                <w:rFonts w:ascii="新細明體" w:hAnsi="新細明體" w:hint="eastAsia"/>
                <w:sz w:val="16"/>
              </w:rPr>
              <w:t>評量週】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1.討論畢業美展計畫。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2.學習分工合作並解決問題。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3.演唱〈驪歌〉。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2.依自己的感受詮釋歌曲。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4.欣賞樂曲，感受樂曲的表情。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5.為畢業典禮的各種情境，選擇適當的樂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曲。</w:t>
            </w: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【活動一】展演活動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於展出或演出期間派遣學生擔任作品</w:t>
            </w:r>
            <w:r w:rsidRPr="00FA232B">
              <w:rPr>
                <w:rFonts w:ascii="新細明體" w:hAnsi="新細明體"/>
                <w:sz w:val="16"/>
              </w:rPr>
              <w:t>(</w:t>
            </w:r>
            <w:r w:rsidRPr="00FA232B">
              <w:rPr>
                <w:rFonts w:ascii="新細明體" w:hAnsi="新細明體" w:hint="eastAsia"/>
                <w:sz w:val="16"/>
              </w:rPr>
              <w:t>演出)的解說，讓學生於作品前向來賓說明製作方式、理念等。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結束時，除了拿回作品</w:t>
            </w:r>
            <w:r w:rsidRPr="00FA232B">
              <w:rPr>
                <w:rFonts w:ascii="新細明體" w:hAnsi="新細明體"/>
                <w:sz w:val="16"/>
              </w:rPr>
              <w:t>(</w:t>
            </w:r>
            <w:r w:rsidRPr="00FA232B">
              <w:rPr>
                <w:rFonts w:ascii="新細明體" w:hAnsi="新細明體" w:hint="eastAsia"/>
                <w:sz w:val="16"/>
              </w:rPr>
              <w:t>整理服裝、道具、樂器)外，亦需指導學生將會場恢復原狀，並養成愛物惜物的好習慣。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【活動二】演唱〈驪歌〉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cs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聆聽歌曲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發聲練習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視唱曲譜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(1)引導學生查看曲譜，討論歌曲調號、拍子。(C大調、拍子)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(2)練習拍念歌曲節奏型。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(3)隨琴聲視唱曲譜。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hint="eastAsia"/>
                <w:sz w:val="16"/>
              </w:rPr>
              <w:t>習唱歌詞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6.</w:t>
            </w:r>
            <w:r w:rsidRPr="00FA232B">
              <w:rPr>
                <w:rFonts w:ascii="新細明體" w:hAnsi="新細明體" w:cs="新細明體" w:hint="eastAsia"/>
                <w:sz w:val="16"/>
              </w:rPr>
              <w:t>歌曲詮釋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【活動三】欣賞樂曲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sz w:val="16"/>
              </w:rPr>
              <w:t>引起動機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2.</w:t>
            </w:r>
            <w:r w:rsidRPr="00FA232B">
              <w:rPr>
                <w:rFonts w:ascii="新細明體" w:hAnsi="新細明體" w:hint="eastAsia"/>
                <w:sz w:val="16"/>
              </w:rPr>
              <w:t>聆聽樂曲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eastAsia="MS Mincho" w:hAnsi="新細明體" w:cs="MS Mincho" w:hint="eastAsia"/>
                <w:sz w:val="16"/>
              </w:rPr>
              <w:t>3.</w:t>
            </w:r>
            <w:r w:rsidRPr="00FA232B">
              <w:rPr>
                <w:rFonts w:ascii="新細明體" w:hAnsi="新細明體" w:hint="eastAsia"/>
                <w:sz w:val="16"/>
              </w:rPr>
              <w:t>樂曲背景簡介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(1)〈魔彈射手序曲〉為德國作曲家韋伯《魔彈射手》歌劇的序曲，由法國號演奏，十分有名。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(2)〈軍隊進行曲〉是奧地利音樂家舒伯特的鋼琴四手聯彈作品，第一主題較雄壯，有如軍隊行進；第二主題則較輕快，常用來做典禮頒獎的配樂。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4.</w:t>
            </w:r>
            <w:r w:rsidRPr="00FA232B">
              <w:rPr>
                <w:rFonts w:ascii="新細明體" w:hAnsi="新細明體" w:cs="新細明體" w:hint="eastAsia"/>
                <w:sz w:val="16"/>
              </w:rPr>
              <w:t>典禮情境配樂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(1).典禮情境：討論畢業典禮中有哪些情境需要配樂。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(2)適用樂曲：再次聆聽四首樂曲，討論樂曲演奏樂器、表情、適用情境等。</w:t>
            </w:r>
          </w:p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cs="MS Mincho" w:hint="eastAsia"/>
                <w:sz w:val="16"/>
              </w:rPr>
              <w:t>5.</w:t>
            </w:r>
            <w:r w:rsidRPr="00FA232B">
              <w:rPr>
                <w:rFonts w:ascii="新細明體" w:hAnsi="新細明體" w:cs="新細明體" w:hint="eastAsia"/>
                <w:sz w:val="16"/>
              </w:rPr>
              <w:t>不同的情境配樂</w:t>
            </w: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</w:t>
            </w: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bCs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</w:t>
            </w:r>
            <w:r w:rsidRPr="00FA232B">
              <w:rPr>
                <w:rFonts w:ascii="新細明體" w:hAnsi="新細明體" w:hint="eastAsia"/>
                <w:bCs/>
                <w:sz w:val="16"/>
              </w:rPr>
              <w:t>教學CD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bCs/>
                <w:sz w:val="16"/>
              </w:rPr>
              <w:t>2.教學DVD</w:t>
            </w: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1.觀察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2.操作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3.自陳法</w:t>
            </w:r>
          </w:p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A232B">
              <w:rPr>
                <w:rFonts w:ascii="新細明體" w:hAnsi="新細明體" w:hint="eastAsia"/>
                <w:sz w:val="16"/>
              </w:rPr>
              <w:t>4.教師評量</w:t>
            </w: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int="eastAsia"/>
                <w:sz w:val="16"/>
              </w:rPr>
            </w:pPr>
          </w:p>
        </w:tc>
      </w:tr>
      <w:tr w:rsidR="006E7305" w:rsidRPr="00FA232B" w:rsidTr="00C87DED">
        <w:tblPrEx>
          <w:tblCellMar>
            <w:top w:w="0" w:type="dxa"/>
            <w:bottom w:w="0" w:type="dxa"/>
          </w:tblCellMar>
        </w:tblPrEx>
        <w:trPr>
          <w:cantSplit/>
          <w:trHeight w:val="2618"/>
        </w:trPr>
        <w:tc>
          <w:tcPr>
            <w:tcW w:w="360" w:type="dxa"/>
            <w:textDirection w:val="tbRlV"/>
            <w:vAlign w:val="center"/>
          </w:tcPr>
          <w:p w:rsidR="006E7305" w:rsidRPr="00FA232B" w:rsidRDefault="006E7305" w:rsidP="00645CC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FA232B">
              <w:rPr>
                <w:rFonts w:ascii="新細明體" w:hAnsi="新細明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93" w:type="dxa"/>
            <w:vAlign w:val="center"/>
          </w:tcPr>
          <w:p w:rsidR="006E7305" w:rsidRPr="001B154A" w:rsidRDefault="006E7305" w:rsidP="00645CCF">
            <w:pPr>
              <w:jc w:val="center"/>
              <w:rPr>
                <w:sz w:val="18"/>
                <w:szCs w:val="18"/>
              </w:rPr>
            </w:pPr>
            <w:r w:rsidRPr="001B154A">
              <w:rPr>
                <w:rFonts w:hint="eastAsia"/>
                <w:color w:val="000000"/>
                <w:sz w:val="18"/>
                <w:szCs w:val="18"/>
              </w:rPr>
              <w:t>6/04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t>︱</w:t>
            </w:r>
            <w:r w:rsidRPr="001B154A">
              <w:rPr>
                <w:rFonts w:hint="eastAsia"/>
                <w:color w:val="000000"/>
                <w:sz w:val="18"/>
                <w:szCs w:val="18"/>
              </w:rPr>
              <w:br/>
              <w:t>6/08</w:t>
            </w: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6E7305" w:rsidRPr="00FA232B" w:rsidRDefault="006E7305" w:rsidP="00CC4DC2">
            <w:pPr>
              <w:spacing w:line="240" w:lineRule="exact"/>
              <w:ind w:left="57" w:right="113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810" w:type="dxa"/>
          </w:tcPr>
          <w:p w:rsidR="006E7305" w:rsidRPr="00FA232B" w:rsidRDefault="006E7305" w:rsidP="00610FD3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【畢業</w:t>
            </w:r>
            <w:r w:rsidRPr="000347B5">
              <w:rPr>
                <w:rFonts w:ascii="新細明體" w:hAnsi="新細明體" w:hint="eastAsia"/>
                <w:sz w:val="16"/>
              </w:rPr>
              <w:t>週】</w:t>
            </w:r>
          </w:p>
        </w:tc>
        <w:tc>
          <w:tcPr>
            <w:tcW w:w="2520" w:type="dxa"/>
          </w:tcPr>
          <w:p w:rsidR="006E7305" w:rsidRPr="00FA232B" w:rsidRDefault="006E7305" w:rsidP="00D25BAA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747" w:type="dxa"/>
          </w:tcPr>
          <w:p w:rsidR="006E7305" w:rsidRPr="00FA232B" w:rsidRDefault="006E7305" w:rsidP="00D25BAA">
            <w:pPr>
              <w:tabs>
                <w:tab w:val="left" w:pos="855"/>
              </w:tabs>
              <w:adjustRightInd w:val="0"/>
              <w:snapToGrid w:val="0"/>
              <w:ind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447" w:type="dxa"/>
            <w:vAlign w:val="center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249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957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440" w:type="dxa"/>
          </w:tcPr>
          <w:p w:rsidR="006E7305" w:rsidRPr="00FA232B" w:rsidRDefault="006E7305" w:rsidP="00D25BAA">
            <w:pPr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</w:tcPr>
          <w:p w:rsidR="006E7305" w:rsidRPr="00FA232B" w:rsidRDefault="006E7305" w:rsidP="00D25BAA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hint="eastAsia"/>
                <w:sz w:val="16"/>
              </w:rPr>
            </w:pPr>
          </w:p>
        </w:tc>
      </w:tr>
    </w:tbl>
    <w:p w:rsidR="00E27ECF" w:rsidRPr="00FA232B" w:rsidRDefault="00E27ECF">
      <w:pPr>
        <w:jc w:val="both"/>
        <w:rPr>
          <w:rFonts w:hint="eastAsia"/>
        </w:rPr>
      </w:pPr>
    </w:p>
    <w:sectPr w:rsidR="00E27ECF" w:rsidRPr="00FA232B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C8" w:rsidRDefault="001B42C8">
      <w:r>
        <w:separator/>
      </w:r>
    </w:p>
  </w:endnote>
  <w:endnote w:type="continuationSeparator" w:id="1">
    <w:p w:rsidR="001B42C8" w:rsidRDefault="001B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C8" w:rsidRDefault="001B42C8">
      <w:r>
        <w:separator/>
      </w:r>
    </w:p>
  </w:footnote>
  <w:footnote w:type="continuationSeparator" w:id="1">
    <w:p w:rsidR="001B42C8" w:rsidRDefault="001B4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126F17"/>
    <w:multiLevelType w:val="hybridMultilevel"/>
    <w:tmpl w:val="748CA746"/>
    <w:lvl w:ilvl="0" w:tplc="70EA46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35DF795C"/>
    <w:multiLevelType w:val="hybridMultilevel"/>
    <w:tmpl w:val="B5F631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663A97"/>
    <w:multiLevelType w:val="hybridMultilevel"/>
    <w:tmpl w:val="56D20BBE"/>
    <w:lvl w:ilvl="0" w:tplc="BAEEA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lang w:val="en-US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A66"/>
    <w:rsid w:val="000012BB"/>
    <w:rsid w:val="00011C78"/>
    <w:rsid w:val="0001330F"/>
    <w:rsid w:val="0001551F"/>
    <w:rsid w:val="00016323"/>
    <w:rsid w:val="00020D54"/>
    <w:rsid w:val="000317D1"/>
    <w:rsid w:val="000347B5"/>
    <w:rsid w:val="000359C7"/>
    <w:rsid w:val="00044010"/>
    <w:rsid w:val="00044126"/>
    <w:rsid w:val="000470A7"/>
    <w:rsid w:val="00051496"/>
    <w:rsid w:val="0005660B"/>
    <w:rsid w:val="000604DC"/>
    <w:rsid w:val="0006201B"/>
    <w:rsid w:val="00062AE4"/>
    <w:rsid w:val="00071C37"/>
    <w:rsid w:val="00071C5D"/>
    <w:rsid w:val="00072AE1"/>
    <w:rsid w:val="00084D9E"/>
    <w:rsid w:val="000961CD"/>
    <w:rsid w:val="000A1AE1"/>
    <w:rsid w:val="000B7EB2"/>
    <w:rsid w:val="000C02C1"/>
    <w:rsid w:val="000C057A"/>
    <w:rsid w:val="000C2232"/>
    <w:rsid w:val="000C4C92"/>
    <w:rsid w:val="000C4CE3"/>
    <w:rsid w:val="000D26CF"/>
    <w:rsid w:val="000D4AFD"/>
    <w:rsid w:val="000E39A8"/>
    <w:rsid w:val="000E3B3E"/>
    <w:rsid w:val="000F01A6"/>
    <w:rsid w:val="000F2B79"/>
    <w:rsid w:val="00111334"/>
    <w:rsid w:val="0011530A"/>
    <w:rsid w:val="001203FE"/>
    <w:rsid w:val="00122328"/>
    <w:rsid w:val="001510B0"/>
    <w:rsid w:val="00151955"/>
    <w:rsid w:val="0015488A"/>
    <w:rsid w:val="00157CA4"/>
    <w:rsid w:val="00162F54"/>
    <w:rsid w:val="001638FD"/>
    <w:rsid w:val="00172A4B"/>
    <w:rsid w:val="0018033C"/>
    <w:rsid w:val="00180C53"/>
    <w:rsid w:val="00182F87"/>
    <w:rsid w:val="0019257B"/>
    <w:rsid w:val="001955FD"/>
    <w:rsid w:val="001A1D08"/>
    <w:rsid w:val="001A22F1"/>
    <w:rsid w:val="001A4A66"/>
    <w:rsid w:val="001B1DE0"/>
    <w:rsid w:val="001B2B8D"/>
    <w:rsid w:val="001B36E2"/>
    <w:rsid w:val="001B42C8"/>
    <w:rsid w:val="001C3766"/>
    <w:rsid w:val="001C5371"/>
    <w:rsid w:val="001C71CC"/>
    <w:rsid w:val="001C721F"/>
    <w:rsid w:val="001C7294"/>
    <w:rsid w:val="001D1F98"/>
    <w:rsid w:val="001E6F31"/>
    <w:rsid w:val="001E7698"/>
    <w:rsid w:val="001F3D20"/>
    <w:rsid w:val="001F5D83"/>
    <w:rsid w:val="002007C5"/>
    <w:rsid w:val="00202A47"/>
    <w:rsid w:val="00211324"/>
    <w:rsid w:val="00212DD7"/>
    <w:rsid w:val="00214717"/>
    <w:rsid w:val="00216E34"/>
    <w:rsid w:val="00222327"/>
    <w:rsid w:val="002317AE"/>
    <w:rsid w:val="00233AEC"/>
    <w:rsid w:val="00237D53"/>
    <w:rsid w:val="0024078E"/>
    <w:rsid w:val="00245B75"/>
    <w:rsid w:val="002533D4"/>
    <w:rsid w:val="00255C65"/>
    <w:rsid w:val="00262D83"/>
    <w:rsid w:val="00271C04"/>
    <w:rsid w:val="00280E1F"/>
    <w:rsid w:val="00286B14"/>
    <w:rsid w:val="00293621"/>
    <w:rsid w:val="002A1C22"/>
    <w:rsid w:val="002A3997"/>
    <w:rsid w:val="002B3C96"/>
    <w:rsid w:val="002B4C84"/>
    <w:rsid w:val="002E5951"/>
    <w:rsid w:val="002F24E0"/>
    <w:rsid w:val="002F2ECA"/>
    <w:rsid w:val="002F7BB2"/>
    <w:rsid w:val="003050BD"/>
    <w:rsid w:val="00310AA2"/>
    <w:rsid w:val="00313E98"/>
    <w:rsid w:val="0031517F"/>
    <w:rsid w:val="003163E6"/>
    <w:rsid w:val="0032209D"/>
    <w:rsid w:val="00327094"/>
    <w:rsid w:val="00327711"/>
    <w:rsid w:val="00327E97"/>
    <w:rsid w:val="003304B8"/>
    <w:rsid w:val="0033288A"/>
    <w:rsid w:val="00333000"/>
    <w:rsid w:val="00336670"/>
    <w:rsid w:val="00336BD3"/>
    <w:rsid w:val="003430E2"/>
    <w:rsid w:val="00345E48"/>
    <w:rsid w:val="003527AB"/>
    <w:rsid w:val="00352890"/>
    <w:rsid w:val="003610BA"/>
    <w:rsid w:val="00362F3C"/>
    <w:rsid w:val="00367B61"/>
    <w:rsid w:val="0037007A"/>
    <w:rsid w:val="00370E28"/>
    <w:rsid w:val="003724EE"/>
    <w:rsid w:val="0038675C"/>
    <w:rsid w:val="003872D1"/>
    <w:rsid w:val="00392C19"/>
    <w:rsid w:val="00395C16"/>
    <w:rsid w:val="003A1387"/>
    <w:rsid w:val="003A391F"/>
    <w:rsid w:val="003A7B4A"/>
    <w:rsid w:val="003C1D03"/>
    <w:rsid w:val="003C4FA7"/>
    <w:rsid w:val="003C5388"/>
    <w:rsid w:val="003C56BB"/>
    <w:rsid w:val="003D507F"/>
    <w:rsid w:val="00405EDE"/>
    <w:rsid w:val="0040754C"/>
    <w:rsid w:val="004120C7"/>
    <w:rsid w:val="0042168C"/>
    <w:rsid w:val="00421F11"/>
    <w:rsid w:val="00427673"/>
    <w:rsid w:val="00430427"/>
    <w:rsid w:val="00431CEA"/>
    <w:rsid w:val="0043281F"/>
    <w:rsid w:val="00432AB8"/>
    <w:rsid w:val="00435AC0"/>
    <w:rsid w:val="004368D1"/>
    <w:rsid w:val="00436DB0"/>
    <w:rsid w:val="004436BC"/>
    <w:rsid w:val="00444AB2"/>
    <w:rsid w:val="00447913"/>
    <w:rsid w:val="00453361"/>
    <w:rsid w:val="0046250F"/>
    <w:rsid w:val="004771A9"/>
    <w:rsid w:val="0049145A"/>
    <w:rsid w:val="004920B2"/>
    <w:rsid w:val="00492BDB"/>
    <w:rsid w:val="00493957"/>
    <w:rsid w:val="00496EF4"/>
    <w:rsid w:val="0049799B"/>
    <w:rsid w:val="004A1053"/>
    <w:rsid w:val="004A71B5"/>
    <w:rsid w:val="004C47C3"/>
    <w:rsid w:val="004D1848"/>
    <w:rsid w:val="004D46D9"/>
    <w:rsid w:val="004D57BE"/>
    <w:rsid w:val="004D5940"/>
    <w:rsid w:val="004E44C9"/>
    <w:rsid w:val="004F087E"/>
    <w:rsid w:val="004F2EF6"/>
    <w:rsid w:val="004F59B8"/>
    <w:rsid w:val="00502048"/>
    <w:rsid w:val="00511EA4"/>
    <w:rsid w:val="00516D06"/>
    <w:rsid w:val="005215B9"/>
    <w:rsid w:val="00521662"/>
    <w:rsid w:val="00533711"/>
    <w:rsid w:val="00544793"/>
    <w:rsid w:val="00550773"/>
    <w:rsid w:val="005558BF"/>
    <w:rsid w:val="0055777F"/>
    <w:rsid w:val="005578BB"/>
    <w:rsid w:val="00561302"/>
    <w:rsid w:val="0056297E"/>
    <w:rsid w:val="005648D3"/>
    <w:rsid w:val="00567CDD"/>
    <w:rsid w:val="00574A05"/>
    <w:rsid w:val="00576C17"/>
    <w:rsid w:val="00577DCC"/>
    <w:rsid w:val="00580A46"/>
    <w:rsid w:val="0059008B"/>
    <w:rsid w:val="005954BC"/>
    <w:rsid w:val="005A2AD9"/>
    <w:rsid w:val="005D3896"/>
    <w:rsid w:val="005D77A6"/>
    <w:rsid w:val="005E0236"/>
    <w:rsid w:val="005E527D"/>
    <w:rsid w:val="005E5C03"/>
    <w:rsid w:val="005F0841"/>
    <w:rsid w:val="005F0A98"/>
    <w:rsid w:val="005F51BB"/>
    <w:rsid w:val="00610FD3"/>
    <w:rsid w:val="006111EA"/>
    <w:rsid w:val="00612ACE"/>
    <w:rsid w:val="00614A5B"/>
    <w:rsid w:val="00614DA8"/>
    <w:rsid w:val="00620319"/>
    <w:rsid w:val="006215E3"/>
    <w:rsid w:val="006243E8"/>
    <w:rsid w:val="00624F0A"/>
    <w:rsid w:val="0062693C"/>
    <w:rsid w:val="00637E04"/>
    <w:rsid w:val="0064274A"/>
    <w:rsid w:val="0064560E"/>
    <w:rsid w:val="00645CCF"/>
    <w:rsid w:val="00650EFA"/>
    <w:rsid w:val="0065192D"/>
    <w:rsid w:val="006602CB"/>
    <w:rsid w:val="0066047A"/>
    <w:rsid w:val="00667D6C"/>
    <w:rsid w:val="00667F0A"/>
    <w:rsid w:val="00685E26"/>
    <w:rsid w:val="006A08CF"/>
    <w:rsid w:val="006A4647"/>
    <w:rsid w:val="006A5FD7"/>
    <w:rsid w:val="006A6748"/>
    <w:rsid w:val="006B39A0"/>
    <w:rsid w:val="006B72DB"/>
    <w:rsid w:val="006C147D"/>
    <w:rsid w:val="006C2619"/>
    <w:rsid w:val="006D0DB1"/>
    <w:rsid w:val="006D1BD4"/>
    <w:rsid w:val="006D2B1C"/>
    <w:rsid w:val="006D3EC5"/>
    <w:rsid w:val="006E139A"/>
    <w:rsid w:val="006E382C"/>
    <w:rsid w:val="006E7305"/>
    <w:rsid w:val="006F3E89"/>
    <w:rsid w:val="006F4ECB"/>
    <w:rsid w:val="007017BD"/>
    <w:rsid w:val="007049B5"/>
    <w:rsid w:val="00704ADB"/>
    <w:rsid w:val="00711074"/>
    <w:rsid w:val="007117C0"/>
    <w:rsid w:val="0071547E"/>
    <w:rsid w:val="0072061A"/>
    <w:rsid w:val="00727768"/>
    <w:rsid w:val="007355EA"/>
    <w:rsid w:val="00742A0A"/>
    <w:rsid w:val="00742F7F"/>
    <w:rsid w:val="00753DEE"/>
    <w:rsid w:val="00755067"/>
    <w:rsid w:val="007604B2"/>
    <w:rsid w:val="007605DD"/>
    <w:rsid w:val="007612F3"/>
    <w:rsid w:val="007665B8"/>
    <w:rsid w:val="00767C29"/>
    <w:rsid w:val="007734E4"/>
    <w:rsid w:val="00775846"/>
    <w:rsid w:val="00781589"/>
    <w:rsid w:val="007816F7"/>
    <w:rsid w:val="00786967"/>
    <w:rsid w:val="007916FC"/>
    <w:rsid w:val="0079289D"/>
    <w:rsid w:val="007937FE"/>
    <w:rsid w:val="00796932"/>
    <w:rsid w:val="007A073A"/>
    <w:rsid w:val="007A506C"/>
    <w:rsid w:val="007A5CCA"/>
    <w:rsid w:val="007B1A54"/>
    <w:rsid w:val="007C4F75"/>
    <w:rsid w:val="007C7744"/>
    <w:rsid w:val="007D7E6B"/>
    <w:rsid w:val="007E1B69"/>
    <w:rsid w:val="007E1ED5"/>
    <w:rsid w:val="007E2D7A"/>
    <w:rsid w:val="007F53A7"/>
    <w:rsid w:val="007F634B"/>
    <w:rsid w:val="00811A76"/>
    <w:rsid w:val="0081271C"/>
    <w:rsid w:val="008157B4"/>
    <w:rsid w:val="00820729"/>
    <w:rsid w:val="00832904"/>
    <w:rsid w:val="008424B0"/>
    <w:rsid w:val="00842984"/>
    <w:rsid w:val="0084475D"/>
    <w:rsid w:val="00845A38"/>
    <w:rsid w:val="008463F5"/>
    <w:rsid w:val="0085668B"/>
    <w:rsid w:val="00863839"/>
    <w:rsid w:val="00865BFB"/>
    <w:rsid w:val="00871C8C"/>
    <w:rsid w:val="008763C3"/>
    <w:rsid w:val="00886EBB"/>
    <w:rsid w:val="00887A5B"/>
    <w:rsid w:val="00891A6A"/>
    <w:rsid w:val="008929A6"/>
    <w:rsid w:val="008938B9"/>
    <w:rsid w:val="00893F62"/>
    <w:rsid w:val="0089613E"/>
    <w:rsid w:val="008A48EA"/>
    <w:rsid w:val="008B512C"/>
    <w:rsid w:val="008C414C"/>
    <w:rsid w:val="008C7C16"/>
    <w:rsid w:val="008E13ED"/>
    <w:rsid w:val="008E7F4A"/>
    <w:rsid w:val="008F25C5"/>
    <w:rsid w:val="008F2A59"/>
    <w:rsid w:val="008F4714"/>
    <w:rsid w:val="009034CA"/>
    <w:rsid w:val="009035FB"/>
    <w:rsid w:val="00905702"/>
    <w:rsid w:val="009061A5"/>
    <w:rsid w:val="0090663A"/>
    <w:rsid w:val="00915C5D"/>
    <w:rsid w:val="00930287"/>
    <w:rsid w:val="009347BB"/>
    <w:rsid w:val="009376C8"/>
    <w:rsid w:val="009400EF"/>
    <w:rsid w:val="00947238"/>
    <w:rsid w:val="00952E9D"/>
    <w:rsid w:val="00953754"/>
    <w:rsid w:val="00973A7F"/>
    <w:rsid w:val="009758C5"/>
    <w:rsid w:val="00986915"/>
    <w:rsid w:val="00986E45"/>
    <w:rsid w:val="00991EAF"/>
    <w:rsid w:val="009A5D0C"/>
    <w:rsid w:val="009B07D2"/>
    <w:rsid w:val="009B2C14"/>
    <w:rsid w:val="009B4C51"/>
    <w:rsid w:val="009B62ED"/>
    <w:rsid w:val="009D2751"/>
    <w:rsid w:val="009E02BA"/>
    <w:rsid w:val="009E0766"/>
    <w:rsid w:val="009E338A"/>
    <w:rsid w:val="009E4ED8"/>
    <w:rsid w:val="009F0593"/>
    <w:rsid w:val="009F52C2"/>
    <w:rsid w:val="009F727C"/>
    <w:rsid w:val="00A001CE"/>
    <w:rsid w:val="00A067D6"/>
    <w:rsid w:val="00A130F9"/>
    <w:rsid w:val="00A13B0E"/>
    <w:rsid w:val="00A23ECF"/>
    <w:rsid w:val="00A25BAF"/>
    <w:rsid w:val="00A303FA"/>
    <w:rsid w:val="00A338DB"/>
    <w:rsid w:val="00A40C8A"/>
    <w:rsid w:val="00A42DBB"/>
    <w:rsid w:val="00A44F2F"/>
    <w:rsid w:val="00A45E0A"/>
    <w:rsid w:val="00A52852"/>
    <w:rsid w:val="00A555C7"/>
    <w:rsid w:val="00A61BA0"/>
    <w:rsid w:val="00A64B8D"/>
    <w:rsid w:val="00A66F3F"/>
    <w:rsid w:val="00A72234"/>
    <w:rsid w:val="00A73203"/>
    <w:rsid w:val="00A85FF8"/>
    <w:rsid w:val="00A939B9"/>
    <w:rsid w:val="00AA7377"/>
    <w:rsid w:val="00AB13BF"/>
    <w:rsid w:val="00AB158A"/>
    <w:rsid w:val="00AB5B3D"/>
    <w:rsid w:val="00AC0138"/>
    <w:rsid w:val="00AC7526"/>
    <w:rsid w:val="00AC7F0F"/>
    <w:rsid w:val="00AD1BA9"/>
    <w:rsid w:val="00AD30FC"/>
    <w:rsid w:val="00AD499F"/>
    <w:rsid w:val="00AE110E"/>
    <w:rsid w:val="00AE69A4"/>
    <w:rsid w:val="00AF3BC2"/>
    <w:rsid w:val="00B04B36"/>
    <w:rsid w:val="00B05227"/>
    <w:rsid w:val="00B226D8"/>
    <w:rsid w:val="00B2426D"/>
    <w:rsid w:val="00B25A78"/>
    <w:rsid w:val="00B27B74"/>
    <w:rsid w:val="00B33927"/>
    <w:rsid w:val="00B35D72"/>
    <w:rsid w:val="00B37108"/>
    <w:rsid w:val="00B4546C"/>
    <w:rsid w:val="00B532D1"/>
    <w:rsid w:val="00B61AEF"/>
    <w:rsid w:val="00B64F5B"/>
    <w:rsid w:val="00B74585"/>
    <w:rsid w:val="00B84F59"/>
    <w:rsid w:val="00BA5F7E"/>
    <w:rsid w:val="00BA75C0"/>
    <w:rsid w:val="00BB5F20"/>
    <w:rsid w:val="00BC50EF"/>
    <w:rsid w:val="00BD4A7A"/>
    <w:rsid w:val="00BE1900"/>
    <w:rsid w:val="00BE1976"/>
    <w:rsid w:val="00BE308B"/>
    <w:rsid w:val="00BF0AFF"/>
    <w:rsid w:val="00BF3A73"/>
    <w:rsid w:val="00BF5AEE"/>
    <w:rsid w:val="00C05E1F"/>
    <w:rsid w:val="00C14B44"/>
    <w:rsid w:val="00C27364"/>
    <w:rsid w:val="00C32EFF"/>
    <w:rsid w:val="00C35BF7"/>
    <w:rsid w:val="00C36562"/>
    <w:rsid w:val="00C467D6"/>
    <w:rsid w:val="00C501F8"/>
    <w:rsid w:val="00C62FEC"/>
    <w:rsid w:val="00C65FFF"/>
    <w:rsid w:val="00C736DD"/>
    <w:rsid w:val="00C773F1"/>
    <w:rsid w:val="00C85AEF"/>
    <w:rsid w:val="00C85B7D"/>
    <w:rsid w:val="00C85FE5"/>
    <w:rsid w:val="00C874B3"/>
    <w:rsid w:val="00C87DED"/>
    <w:rsid w:val="00C87E92"/>
    <w:rsid w:val="00C90538"/>
    <w:rsid w:val="00C90763"/>
    <w:rsid w:val="00CA4154"/>
    <w:rsid w:val="00CB2AD2"/>
    <w:rsid w:val="00CB2B06"/>
    <w:rsid w:val="00CB506A"/>
    <w:rsid w:val="00CB77F0"/>
    <w:rsid w:val="00CC4DC2"/>
    <w:rsid w:val="00CD0388"/>
    <w:rsid w:val="00CD7C8E"/>
    <w:rsid w:val="00CE5F62"/>
    <w:rsid w:val="00CF3BE6"/>
    <w:rsid w:val="00D04931"/>
    <w:rsid w:val="00D06E27"/>
    <w:rsid w:val="00D075A8"/>
    <w:rsid w:val="00D12208"/>
    <w:rsid w:val="00D12C38"/>
    <w:rsid w:val="00D16105"/>
    <w:rsid w:val="00D200FC"/>
    <w:rsid w:val="00D21E80"/>
    <w:rsid w:val="00D25BAA"/>
    <w:rsid w:val="00D262B0"/>
    <w:rsid w:val="00D352EF"/>
    <w:rsid w:val="00D36B42"/>
    <w:rsid w:val="00D4042A"/>
    <w:rsid w:val="00D40C9B"/>
    <w:rsid w:val="00D46F60"/>
    <w:rsid w:val="00D51486"/>
    <w:rsid w:val="00D517A4"/>
    <w:rsid w:val="00D5298D"/>
    <w:rsid w:val="00D56FB7"/>
    <w:rsid w:val="00D60930"/>
    <w:rsid w:val="00D728F5"/>
    <w:rsid w:val="00D74B16"/>
    <w:rsid w:val="00D844D7"/>
    <w:rsid w:val="00D869DE"/>
    <w:rsid w:val="00D93B98"/>
    <w:rsid w:val="00D97F49"/>
    <w:rsid w:val="00DA1D81"/>
    <w:rsid w:val="00DB4319"/>
    <w:rsid w:val="00DB79DF"/>
    <w:rsid w:val="00DC154C"/>
    <w:rsid w:val="00DC334E"/>
    <w:rsid w:val="00DC4846"/>
    <w:rsid w:val="00DC79A8"/>
    <w:rsid w:val="00DD2C6E"/>
    <w:rsid w:val="00DD4297"/>
    <w:rsid w:val="00DD7BC9"/>
    <w:rsid w:val="00DE0F99"/>
    <w:rsid w:val="00DE1050"/>
    <w:rsid w:val="00DE4E67"/>
    <w:rsid w:val="00DF5643"/>
    <w:rsid w:val="00DF71F3"/>
    <w:rsid w:val="00DF7FA6"/>
    <w:rsid w:val="00E02C4A"/>
    <w:rsid w:val="00E04201"/>
    <w:rsid w:val="00E12121"/>
    <w:rsid w:val="00E26741"/>
    <w:rsid w:val="00E27ECF"/>
    <w:rsid w:val="00E30B46"/>
    <w:rsid w:val="00E3248A"/>
    <w:rsid w:val="00E33269"/>
    <w:rsid w:val="00E43F30"/>
    <w:rsid w:val="00E47A8B"/>
    <w:rsid w:val="00E47ED8"/>
    <w:rsid w:val="00E51F70"/>
    <w:rsid w:val="00E564AE"/>
    <w:rsid w:val="00E6102B"/>
    <w:rsid w:val="00E75225"/>
    <w:rsid w:val="00E75B55"/>
    <w:rsid w:val="00E76DA1"/>
    <w:rsid w:val="00E912FE"/>
    <w:rsid w:val="00E954CB"/>
    <w:rsid w:val="00E9654F"/>
    <w:rsid w:val="00EA2DA6"/>
    <w:rsid w:val="00EA7869"/>
    <w:rsid w:val="00EB570C"/>
    <w:rsid w:val="00EB6225"/>
    <w:rsid w:val="00EB7815"/>
    <w:rsid w:val="00EC44ED"/>
    <w:rsid w:val="00EC5AF4"/>
    <w:rsid w:val="00ED5572"/>
    <w:rsid w:val="00ED5D31"/>
    <w:rsid w:val="00EE5E82"/>
    <w:rsid w:val="00EF2EE4"/>
    <w:rsid w:val="00EF4496"/>
    <w:rsid w:val="00EF63F0"/>
    <w:rsid w:val="00EF6770"/>
    <w:rsid w:val="00EF6A47"/>
    <w:rsid w:val="00EF70BA"/>
    <w:rsid w:val="00F01379"/>
    <w:rsid w:val="00F04484"/>
    <w:rsid w:val="00F10F53"/>
    <w:rsid w:val="00F165CE"/>
    <w:rsid w:val="00F343F4"/>
    <w:rsid w:val="00F373E8"/>
    <w:rsid w:val="00F404BB"/>
    <w:rsid w:val="00F4284E"/>
    <w:rsid w:val="00F43B7E"/>
    <w:rsid w:val="00F44658"/>
    <w:rsid w:val="00F461E5"/>
    <w:rsid w:val="00F52380"/>
    <w:rsid w:val="00F563CF"/>
    <w:rsid w:val="00F5712E"/>
    <w:rsid w:val="00F63F6F"/>
    <w:rsid w:val="00F70C4B"/>
    <w:rsid w:val="00F77280"/>
    <w:rsid w:val="00F96E47"/>
    <w:rsid w:val="00FA232B"/>
    <w:rsid w:val="00FA35F2"/>
    <w:rsid w:val="00FA53EB"/>
    <w:rsid w:val="00FB54CA"/>
    <w:rsid w:val="00FC229A"/>
    <w:rsid w:val="00FC2B8E"/>
    <w:rsid w:val="00FC2CC4"/>
    <w:rsid w:val="00FE104F"/>
    <w:rsid w:val="00FE3131"/>
    <w:rsid w:val="00FF1561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head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AF3B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5B9B-FACC-440E-9C7B-0782B5F3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14878</Words>
  <Characters>3356</Characters>
  <Application>Microsoft Office Word</Application>
  <DocSecurity>4</DocSecurity>
  <Lines>27</Lines>
  <Paragraphs>36</Paragraphs>
  <ScaleCrop>false</ScaleCrop>
  <Company>nani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邵老師</cp:lastModifiedBy>
  <cp:revision>2</cp:revision>
  <cp:lastPrinted>2005-04-06T08:57:00Z</cp:lastPrinted>
  <dcterms:created xsi:type="dcterms:W3CDTF">2017-07-27T16:04:00Z</dcterms:created>
  <dcterms:modified xsi:type="dcterms:W3CDTF">2017-07-27T16:04:00Z</dcterms:modified>
</cp:coreProperties>
</file>